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B" w:rsidRPr="009C7DC7" w:rsidRDefault="00D535DB" w:rsidP="00D535D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D535DB" w:rsidRPr="009C7DC7" w:rsidRDefault="00D535DB" w:rsidP="00D535DB">
      <w:pPr>
        <w:pStyle w:val="31"/>
        <w:spacing w:after="0"/>
        <w:jc w:val="right"/>
        <w:rPr>
          <w:bCs/>
        </w:rPr>
      </w:pPr>
    </w:p>
    <w:p w:rsidR="00D535DB" w:rsidRPr="009C7DC7" w:rsidRDefault="00D535DB" w:rsidP="00D535D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D535DB" w:rsidRPr="009C7DC7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DB" w:rsidRPr="00E26C3D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6C3D">
        <w:rPr>
          <w:rFonts w:ascii="Times New Roman" w:hAnsi="Times New Roman" w:cs="Times New Roman"/>
          <w:color w:val="auto"/>
          <w:sz w:val="28"/>
          <w:szCs w:val="28"/>
        </w:rPr>
        <w:t xml:space="preserve">РЕШЕНИЕ № </w:t>
      </w:r>
      <w:r w:rsidR="00E26C3D">
        <w:rPr>
          <w:rFonts w:ascii="Times New Roman" w:hAnsi="Times New Roman" w:cs="Times New Roman"/>
          <w:color w:val="auto"/>
          <w:sz w:val="28"/>
          <w:szCs w:val="28"/>
        </w:rPr>
        <w:t>109</w:t>
      </w:r>
    </w:p>
    <w:p w:rsidR="00D535DB" w:rsidRPr="009C7DC7" w:rsidRDefault="00D535DB" w:rsidP="00D535DB">
      <w:pPr>
        <w:rPr>
          <w:sz w:val="28"/>
          <w:szCs w:val="28"/>
        </w:rPr>
      </w:pPr>
    </w:p>
    <w:p w:rsid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 xml:space="preserve">Об объявлении конкурса на должность главы Администрации </w:t>
      </w:r>
    </w:p>
    <w:p w:rsidR="00D535DB" w:rsidRDefault="00D535DB" w:rsidP="00D535D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  <w:r w:rsidRPr="00D535DB">
        <w:rPr>
          <w:sz w:val="28"/>
          <w:szCs w:val="28"/>
        </w:rPr>
        <w:t xml:space="preserve"> сельского поселения</w:t>
      </w:r>
    </w:p>
    <w:p w:rsidR="00D535DB" w:rsidRPr="009C7DC7" w:rsidRDefault="00D535DB" w:rsidP="00D535D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1"/>
        <w:gridCol w:w="2625"/>
        <w:gridCol w:w="4146"/>
      </w:tblGrid>
      <w:tr w:rsidR="00D535DB" w:rsidRPr="009C7DC7" w:rsidTr="001C5393">
        <w:tc>
          <w:tcPr>
            <w:tcW w:w="328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  <w:p w:rsidR="00D535DB" w:rsidRPr="009C7DC7" w:rsidRDefault="00E26C3D" w:rsidP="001C53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35DB">
              <w:rPr>
                <w:sz w:val="28"/>
                <w:szCs w:val="28"/>
              </w:rPr>
              <w:t>.08</w:t>
            </w:r>
            <w:r w:rsidR="00D535DB" w:rsidRPr="009C7DC7">
              <w:rPr>
                <w:sz w:val="28"/>
                <w:szCs w:val="28"/>
              </w:rPr>
              <w:t>.</w:t>
            </w:r>
            <w:r w:rsidR="00D535DB">
              <w:rPr>
                <w:sz w:val="28"/>
                <w:szCs w:val="28"/>
              </w:rPr>
              <w:t>2016</w:t>
            </w:r>
            <w:r w:rsidR="00D535DB"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E26C3D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E26C3D">
        <w:rPr>
          <w:sz w:val="28"/>
          <w:szCs w:val="28"/>
        </w:rPr>
        <w:t>от 29</w:t>
      </w:r>
      <w:r w:rsidR="00D535DB">
        <w:rPr>
          <w:sz w:val="28"/>
          <w:szCs w:val="28"/>
        </w:rPr>
        <w:t>.08.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E26C3D">
        <w:rPr>
          <w:sz w:val="28"/>
          <w:szCs w:val="28"/>
        </w:rPr>
        <w:t xml:space="preserve">№ 107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D535D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  <w:r w:rsidR="00D535DB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E26C3D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D535DB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D535DB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D535DB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27354B" w:rsidRPr="00D535DB" w:rsidRDefault="0027354B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Pr="00D535DB" w:rsidRDefault="00D962FF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>проект контракта, заключаемого с главой Администрации Ивановского сельского поселения</w:t>
      </w:r>
      <w:r w:rsidRPr="00D535DB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8D5195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D535DB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D535DB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086CA3" w:rsidRPr="00D535DB" w:rsidRDefault="00086CA3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C6394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D535DB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D535DB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E26C3D" w:rsidRDefault="00E26C3D" w:rsidP="002E217C">
      <w:pPr>
        <w:ind w:firstLine="709"/>
        <w:jc w:val="both"/>
        <w:rPr>
          <w:sz w:val="28"/>
          <w:szCs w:val="28"/>
        </w:rPr>
      </w:pPr>
    </w:p>
    <w:p w:rsidR="006C3755" w:rsidRDefault="006C3755" w:rsidP="00D535DB">
      <w:pPr>
        <w:pStyle w:val="ConsNormal"/>
        <w:widowControl/>
        <w:ind w:right="0" w:firstLine="851"/>
        <w:rPr>
          <w:rFonts w:ascii="Times New Roman" w:hAnsi="Times New Roman"/>
          <w:sz w:val="28"/>
          <w:szCs w:val="28"/>
        </w:rPr>
      </w:pPr>
    </w:p>
    <w:p w:rsidR="00D535DB" w:rsidRPr="005246BA" w:rsidRDefault="00D535DB" w:rsidP="00D535DB">
      <w:pPr>
        <w:pStyle w:val="ConsNormal"/>
        <w:widowControl/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937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О.П. Снисаренко</w:t>
      </w:r>
    </w:p>
    <w:p w:rsidR="00D535DB" w:rsidRPr="00C63947" w:rsidRDefault="00D535DB" w:rsidP="00D535DB">
      <w:pPr>
        <w:ind w:firstLine="851"/>
        <w:rPr>
          <w:sz w:val="16"/>
          <w:szCs w:val="16"/>
        </w:rPr>
      </w:pPr>
    </w:p>
    <w:p w:rsidR="00D535DB" w:rsidRPr="00DF7CCC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6C3755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 w:rsidR="00E26C3D">
        <w:rPr>
          <w:sz w:val="28"/>
          <w:szCs w:val="28"/>
        </w:rPr>
        <w:t>29</w:t>
      </w:r>
      <w:r>
        <w:rPr>
          <w:sz w:val="28"/>
          <w:szCs w:val="28"/>
        </w:rPr>
        <w:t>.08.2016</w:t>
      </w:r>
      <w:r w:rsidRPr="00DF7CCC">
        <w:rPr>
          <w:sz w:val="28"/>
          <w:szCs w:val="28"/>
        </w:rPr>
        <w:t xml:space="preserve"> года № </w:t>
      </w:r>
      <w:r w:rsidR="00E26C3D">
        <w:rPr>
          <w:sz w:val="28"/>
          <w:szCs w:val="28"/>
        </w:rPr>
        <w:t>109</w:t>
      </w:r>
    </w:p>
    <w:p w:rsidR="009937A1" w:rsidRPr="006C3755" w:rsidRDefault="006C3755" w:rsidP="00D535DB">
      <w:pPr>
        <w:ind w:firstLine="851"/>
        <w:jc w:val="both"/>
        <w:rPr>
          <w:color w:val="FFFFFF" w:themeColor="background1"/>
          <w:sz w:val="28"/>
          <w:szCs w:val="28"/>
        </w:rPr>
      </w:pPr>
      <w:r w:rsidRPr="006C3755">
        <w:rPr>
          <w:color w:val="FFFFFF" w:themeColor="background1"/>
          <w:sz w:val="28"/>
          <w:szCs w:val="28"/>
        </w:rPr>
        <w:t xml:space="preserve">Верно </w:t>
      </w:r>
    </w:p>
    <w:p w:rsidR="00C63947" w:rsidRPr="006C3755" w:rsidRDefault="009937A1" w:rsidP="00D535DB">
      <w:pPr>
        <w:ind w:firstLine="851"/>
        <w:jc w:val="both"/>
        <w:rPr>
          <w:color w:val="FFFFFF" w:themeColor="background1"/>
          <w:sz w:val="28"/>
          <w:szCs w:val="28"/>
        </w:rPr>
      </w:pPr>
      <w:r w:rsidRPr="006C3755">
        <w:rPr>
          <w:color w:val="FFFFFF" w:themeColor="background1"/>
          <w:sz w:val="28"/>
          <w:szCs w:val="28"/>
        </w:rPr>
        <w:t>Ведущий специалист                                                А.М. Ветохина</w:t>
      </w:r>
    </w:p>
    <w:p w:rsidR="005B3864" w:rsidRPr="00A12B77" w:rsidRDefault="00EE2FF8" w:rsidP="00D535D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26C3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D535DB">
        <w:rPr>
          <w:rFonts w:ascii="Times New Roman" w:hAnsi="Times New Roman" w:cs="Times New Roman"/>
          <w:sz w:val="28"/>
          <w:szCs w:val="28"/>
        </w:rPr>
        <w:t>.08.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D535DB">
        <w:rPr>
          <w:sz w:val="28"/>
          <w:szCs w:val="28"/>
        </w:rPr>
        <w:t>27.09.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337BE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337BE6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</w:t>
      </w:r>
      <w:bookmarkStart w:id="0" w:name="_GoBack"/>
      <w:bookmarkEnd w:id="0"/>
      <w:r w:rsidR="00D535DB">
        <w:rPr>
          <w:sz w:val="28"/>
          <w:szCs w:val="28"/>
        </w:rPr>
        <w:t>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337BE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337BE6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C61842">
        <w:rPr>
          <w:sz w:val="28"/>
          <w:szCs w:val="28"/>
        </w:rPr>
        <w:t>05.09</w:t>
      </w:r>
      <w:r w:rsidR="00D535DB">
        <w:rPr>
          <w:sz w:val="28"/>
          <w:szCs w:val="28"/>
        </w:rPr>
        <w:t>.2016 года</w:t>
      </w:r>
      <w:r w:rsidR="00337BE6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C61842">
        <w:rPr>
          <w:sz w:val="28"/>
          <w:szCs w:val="28"/>
        </w:rPr>
        <w:t>14.09</w:t>
      </w:r>
      <w:r w:rsidR="00D535DB">
        <w:rPr>
          <w:sz w:val="28"/>
          <w:szCs w:val="28"/>
        </w:rPr>
        <w:t>.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337BE6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трудовой договор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337BE6"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337BE6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___.08.2016 года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3B050C" w:rsidRPr="00A86492" w:rsidRDefault="003B050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lastRenderedPageBreak/>
        <w:t>Приложение № 1</w:t>
      </w:r>
      <w:r w:rsidR="00E26C3D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337BE6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>
        <w:rPr>
          <w:rFonts w:eastAsia="Arial"/>
          <w:kern w:val="0"/>
          <w:sz w:val="28"/>
          <w:szCs w:val="28"/>
        </w:rPr>
        <w:t>Горняцкого</w:t>
      </w:r>
      <w:r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98"/>
        <w:gridCol w:w="1417"/>
      </w:tblGrid>
      <w:tr w:rsidR="008513B7" w:rsidRPr="003B050C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3B050C" w:rsidRPr="00A12B77" w:rsidRDefault="00D12369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3B050C"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26C3D">
        <w:rPr>
          <w:rFonts w:ascii="Times New Roman" w:hAnsi="Times New Roman" w:cs="Times New Roman"/>
          <w:sz w:val="28"/>
          <w:szCs w:val="28"/>
        </w:rPr>
        <w:t xml:space="preserve"> </w:t>
      </w:r>
      <w:r w:rsidR="003B050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B050C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3B05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050C" w:rsidRPr="00A12B77" w:rsidRDefault="00E26C3D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29.08.2016 года № 109</w:t>
      </w:r>
    </w:p>
    <w:p w:rsidR="00B43B9C" w:rsidRDefault="00B43B9C" w:rsidP="003B050C">
      <w:pPr>
        <w:pStyle w:val="ConsPlusNormal"/>
        <w:ind w:firstLine="0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E26C3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337B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:rsidR="00D1299B" w:rsidRPr="00E2512B" w:rsidRDefault="00802834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E2512B" w:rsidRPr="009937A1" w:rsidRDefault="00D1299B" w:rsidP="009937A1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337B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337BE6" w:rsidRDefault="00337BE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337BE6" w:rsidRDefault="00337BE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37BE6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</w:t>
      </w:r>
      <w:r w:rsidR="00517BA6" w:rsidRPr="00E2512B">
        <w:rPr>
          <w:sz w:val="28"/>
          <w:szCs w:val="28"/>
        </w:rPr>
        <w:lastRenderedPageBreak/>
        <w:t>права и законные интересы организаций;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E2512B" w:rsidRDefault="00517BA6" w:rsidP="00E2512B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E26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4630D" w:rsidRPr="00E2512B" w:rsidRDefault="0044630D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BF0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337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lastRenderedPageBreak/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080BAF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Pr="00E2512B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"/>
        <w:gridCol w:w="5103"/>
      </w:tblGrid>
      <w:tr w:rsidR="00D1299B" w:rsidRPr="00E2512B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BF0F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E2512B" w:rsidRDefault="000D016E" w:rsidP="00E2512B">
      <w:pPr>
        <w:suppressAutoHyphens w:val="0"/>
        <w:rPr>
          <w:sz w:val="28"/>
          <w:szCs w:val="28"/>
        </w:rPr>
      </w:pPr>
      <w:r w:rsidRPr="00E2512B">
        <w:rPr>
          <w:sz w:val="28"/>
          <w:szCs w:val="28"/>
        </w:rPr>
        <w:br w:type="page"/>
      </w:r>
    </w:p>
    <w:p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0F9B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и отчета </w:t>
      </w:r>
      <w:r w:rsidRPr="00E2512B">
        <w:rPr>
          <w:sz w:val="28"/>
          <w:szCs w:val="28"/>
        </w:rPr>
        <w:lastRenderedPageBreak/>
        <w:t>о его исполнении, исполнение бюджета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BF0F9B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BF0F9B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3B050C"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0F" w:rsidRDefault="0024120F" w:rsidP="008622F8">
      <w:r>
        <w:separator/>
      </w:r>
    </w:p>
  </w:endnote>
  <w:endnote w:type="continuationSeparator" w:id="1">
    <w:p w:rsidR="0024120F" w:rsidRDefault="0024120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0F" w:rsidRDefault="0024120F" w:rsidP="008622F8">
      <w:r>
        <w:separator/>
      </w:r>
    </w:p>
  </w:footnote>
  <w:footnote w:type="continuationSeparator" w:id="1">
    <w:p w:rsidR="0024120F" w:rsidRDefault="0024120F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A7595"/>
    <w:rsid w:val="000C2691"/>
    <w:rsid w:val="000D016E"/>
    <w:rsid w:val="000D1E8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6885"/>
    <w:rsid w:val="00220732"/>
    <w:rsid w:val="00221A76"/>
    <w:rsid w:val="00232E26"/>
    <w:rsid w:val="002334AC"/>
    <w:rsid w:val="00234F4F"/>
    <w:rsid w:val="002400A7"/>
    <w:rsid w:val="002404F4"/>
    <w:rsid w:val="0024120F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BE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1E8E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E7B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47D1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15CE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3755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B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0F9B"/>
    <w:rsid w:val="00BF3E4F"/>
    <w:rsid w:val="00C134E9"/>
    <w:rsid w:val="00C400CB"/>
    <w:rsid w:val="00C43806"/>
    <w:rsid w:val="00C57F4E"/>
    <w:rsid w:val="00C600B0"/>
    <w:rsid w:val="00C61842"/>
    <w:rsid w:val="00C62F55"/>
    <w:rsid w:val="00C63947"/>
    <w:rsid w:val="00C72DD1"/>
    <w:rsid w:val="00C733D3"/>
    <w:rsid w:val="00C75470"/>
    <w:rsid w:val="00C80DAC"/>
    <w:rsid w:val="00C919A5"/>
    <w:rsid w:val="00C96B0D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12B"/>
    <w:rsid w:val="00E25B47"/>
    <w:rsid w:val="00E26C3D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277B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c">
    <w:name w:val="Название Знак"/>
    <w:link w:val="afd"/>
    <w:locked/>
    <w:rsid w:val="00D535DB"/>
    <w:rPr>
      <w:sz w:val="28"/>
      <w:szCs w:val="28"/>
    </w:rPr>
  </w:style>
  <w:style w:type="paragraph" w:styleId="afd">
    <w:name w:val="Title"/>
    <w:basedOn w:val="a"/>
    <w:link w:val="afc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0EA0-294E-41B7-9430-491CE6E6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38</cp:revision>
  <cp:lastPrinted>2016-09-01T12:02:00Z</cp:lastPrinted>
  <dcterms:created xsi:type="dcterms:W3CDTF">2015-01-23T07:48:00Z</dcterms:created>
  <dcterms:modified xsi:type="dcterms:W3CDTF">2016-09-23T05:30:00Z</dcterms:modified>
</cp:coreProperties>
</file>