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5C" w:rsidRPr="004F4A78" w:rsidRDefault="001929D4" w:rsidP="00A1365C">
      <w:pPr>
        <w:jc w:val="center"/>
        <w:rPr>
          <w:spacing w:val="32"/>
          <w:sz w:val="28"/>
          <w:szCs w:val="34"/>
        </w:rPr>
      </w:pPr>
      <w:r w:rsidRPr="004F4A78">
        <w:rPr>
          <w:noProof/>
          <w:spacing w:val="32"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4F4A78">
        <w:rPr>
          <w:bCs/>
          <w:spacing w:val="32"/>
          <w:sz w:val="28"/>
          <w:szCs w:val="28"/>
        </w:rPr>
        <w:t xml:space="preserve">РОССИЙСКАЯ  ФЕДЕРАЦИЯ </w:t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4F4A78">
        <w:rPr>
          <w:bCs/>
          <w:spacing w:val="32"/>
          <w:sz w:val="28"/>
          <w:szCs w:val="28"/>
        </w:rPr>
        <w:t>РОСТОВСКАЯ ОБЛАСТЬ</w:t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4F4A78">
        <w:rPr>
          <w:bCs/>
          <w:spacing w:val="32"/>
          <w:sz w:val="28"/>
          <w:szCs w:val="28"/>
        </w:rPr>
        <w:t>МУНИЦИПАЛЬНОЕ  ОБРАЗОВАНИЕ  «ГОРНЯЦКОЕ СЕЛЬСКОЕ  ПОСЕЛЕНИЕ»</w:t>
      </w:r>
    </w:p>
    <w:p w:rsidR="00A1365C" w:rsidRPr="004F4A78" w:rsidRDefault="00A1365C" w:rsidP="00A1365C">
      <w:pPr>
        <w:tabs>
          <w:tab w:val="left" w:pos="5670"/>
        </w:tabs>
        <w:jc w:val="center"/>
        <w:rPr>
          <w:bCs/>
          <w:spacing w:val="32"/>
          <w:sz w:val="28"/>
          <w:szCs w:val="28"/>
        </w:rPr>
      </w:pPr>
      <w:r w:rsidRPr="004F4A78">
        <w:rPr>
          <w:bCs/>
          <w:spacing w:val="32"/>
          <w:sz w:val="28"/>
          <w:szCs w:val="28"/>
        </w:rPr>
        <w:t xml:space="preserve">АДМИНИСТРАЦИЯ  ГОРНЯЦКОГО  СЕЛЬСКОГО ПОСЕЛЕНИЯ </w:t>
      </w:r>
    </w:p>
    <w:p w:rsidR="00A1365C" w:rsidRDefault="00A1365C" w:rsidP="00A136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A1365C" w:rsidRDefault="00A1365C" w:rsidP="00A1365C">
      <w:pPr>
        <w:jc w:val="center"/>
        <w:rPr>
          <w:b/>
          <w:sz w:val="28"/>
          <w:szCs w:val="28"/>
        </w:rPr>
      </w:pPr>
    </w:p>
    <w:tbl>
      <w:tblPr>
        <w:tblW w:w="9888" w:type="dxa"/>
        <w:tblLook w:val="04A0"/>
      </w:tblPr>
      <w:tblGrid>
        <w:gridCol w:w="2961"/>
        <w:gridCol w:w="2962"/>
        <w:gridCol w:w="2407"/>
        <w:gridCol w:w="283"/>
        <w:gridCol w:w="1275"/>
      </w:tblGrid>
      <w:tr w:rsidR="00A1365C" w:rsidRPr="000B298E" w:rsidTr="004F4A78">
        <w:trPr>
          <w:trHeight w:val="315"/>
        </w:trPr>
        <w:tc>
          <w:tcPr>
            <w:tcW w:w="2961" w:type="dxa"/>
          </w:tcPr>
          <w:p w:rsidR="00A1365C" w:rsidRPr="009250DD" w:rsidRDefault="00CB7237" w:rsidP="00DB3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__.</w:t>
            </w:r>
            <w:r w:rsidR="002603DE">
              <w:rPr>
                <w:sz w:val="28"/>
                <w:szCs w:val="28"/>
              </w:rPr>
              <w:t>0</w:t>
            </w:r>
            <w:r w:rsidR="00DB34DA">
              <w:rPr>
                <w:sz w:val="28"/>
                <w:szCs w:val="28"/>
              </w:rPr>
              <w:t>7</w:t>
            </w:r>
            <w:r w:rsidR="001255EC">
              <w:rPr>
                <w:sz w:val="28"/>
                <w:szCs w:val="28"/>
              </w:rPr>
              <w:t>.</w:t>
            </w:r>
            <w:r w:rsidR="00461214">
              <w:rPr>
                <w:sz w:val="28"/>
                <w:szCs w:val="28"/>
              </w:rPr>
              <w:t>201</w:t>
            </w:r>
            <w:r w:rsidR="002603DE">
              <w:rPr>
                <w:sz w:val="28"/>
                <w:szCs w:val="28"/>
              </w:rPr>
              <w:t>8</w:t>
            </w:r>
            <w:r w:rsidR="00A1365C">
              <w:rPr>
                <w:sz w:val="28"/>
                <w:szCs w:val="28"/>
              </w:rPr>
              <w:t xml:space="preserve"> года</w:t>
            </w:r>
            <w:r w:rsidR="00A1365C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</w:tcPr>
          <w:p w:rsidR="00A1365C" w:rsidRPr="009250DD" w:rsidRDefault="00A1365C" w:rsidP="00CB7237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CB7237">
              <w:rPr>
                <w:sz w:val="28"/>
                <w:szCs w:val="28"/>
                <w:u w:val="single"/>
              </w:rPr>
              <w:t>___</w:t>
            </w:r>
          </w:p>
        </w:tc>
        <w:tc>
          <w:tcPr>
            <w:tcW w:w="3965" w:type="dxa"/>
            <w:gridSpan w:val="3"/>
          </w:tcPr>
          <w:p w:rsidR="00A1365C" w:rsidRPr="009250DD" w:rsidRDefault="00A1365C" w:rsidP="002B4236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A1365C" w:rsidRPr="00BD34D0" w:rsidTr="004F4A78">
        <w:trPr>
          <w:trHeight w:val="315"/>
        </w:trPr>
        <w:tc>
          <w:tcPr>
            <w:tcW w:w="9888" w:type="dxa"/>
            <w:gridSpan w:val="5"/>
          </w:tcPr>
          <w:p w:rsidR="00A1365C" w:rsidRPr="00BD34D0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  <w:tr w:rsidR="00A1365C" w:rsidRPr="00DD7EDE" w:rsidTr="004F4A78">
        <w:trPr>
          <w:trHeight w:val="642"/>
        </w:trPr>
        <w:tc>
          <w:tcPr>
            <w:tcW w:w="8330" w:type="dxa"/>
            <w:gridSpan w:val="3"/>
          </w:tcPr>
          <w:p w:rsidR="00A1365C" w:rsidRPr="00FC284F" w:rsidRDefault="001255EC" w:rsidP="009F47F4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FC28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</w:t>
            </w:r>
            <w:r w:rsidRPr="00FC284F">
              <w:rPr>
                <w:sz w:val="28"/>
                <w:szCs w:val="28"/>
              </w:rPr>
              <w:t>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C284F">
              <w:rPr>
                <w:sz w:val="28"/>
                <w:szCs w:val="28"/>
              </w:rPr>
              <w:t xml:space="preserve">Горняцкого сельского поселения </w:t>
            </w:r>
            <w:r w:rsidRPr="004A701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24.10.2013 </w:t>
            </w:r>
            <w:r w:rsidRPr="004A701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211</w:t>
            </w:r>
          </w:p>
        </w:tc>
        <w:tc>
          <w:tcPr>
            <w:tcW w:w="283" w:type="dxa"/>
          </w:tcPr>
          <w:p w:rsidR="00A1365C" w:rsidRPr="00D213EC" w:rsidRDefault="00A1365C" w:rsidP="002B42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1365C" w:rsidRPr="00DD7EDE" w:rsidRDefault="00A1365C" w:rsidP="002B4236">
            <w:pPr>
              <w:rPr>
                <w:b/>
                <w:sz w:val="28"/>
                <w:szCs w:val="28"/>
              </w:rPr>
            </w:pPr>
          </w:p>
        </w:tc>
      </w:tr>
    </w:tbl>
    <w:p w:rsidR="00276270" w:rsidRDefault="00276270" w:rsidP="00276270">
      <w:pPr>
        <w:rPr>
          <w:sz w:val="28"/>
        </w:rPr>
      </w:pPr>
    </w:p>
    <w:p w:rsidR="00276270" w:rsidRPr="00585290" w:rsidRDefault="00276270" w:rsidP="00A1365C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Горняцкого сельского поселения от 05.09.2013 № 167 «Об утверждении Методических рекомендаций по разработке и реализации муниципальных программ Горняцкого сельского поселения»,</w:t>
      </w:r>
      <w:r w:rsidR="001255EC" w:rsidRPr="001255EC">
        <w:rPr>
          <w:sz w:val="28"/>
          <w:szCs w:val="28"/>
        </w:rPr>
        <w:t xml:space="preserve"> </w:t>
      </w:r>
      <w:r w:rsidR="001255EC" w:rsidRPr="004A7013">
        <w:rPr>
          <w:sz w:val="28"/>
          <w:szCs w:val="28"/>
        </w:rPr>
        <w:t>в целях корректировки программных мероприятий и объемов их финансирования</w:t>
      </w:r>
      <w:r w:rsidR="001255EC">
        <w:rPr>
          <w:sz w:val="28"/>
          <w:szCs w:val="28"/>
        </w:rPr>
        <w:t>,</w:t>
      </w:r>
    </w:p>
    <w:p w:rsidR="006113BB" w:rsidRPr="00A1365C" w:rsidRDefault="006113BB" w:rsidP="006113BB">
      <w:pPr>
        <w:ind w:firstLine="1134"/>
        <w:jc w:val="both"/>
        <w:rPr>
          <w:sz w:val="28"/>
          <w:szCs w:val="28"/>
        </w:rPr>
      </w:pPr>
    </w:p>
    <w:p w:rsidR="00635B9A" w:rsidRDefault="003C211C" w:rsidP="006113BB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1275FD">
        <w:rPr>
          <w:sz w:val="28"/>
          <w:szCs w:val="28"/>
        </w:rPr>
        <w:t>ПОСТАНОВЛЯЮ:</w:t>
      </w:r>
    </w:p>
    <w:p w:rsidR="00635B9A" w:rsidRPr="00A1365C" w:rsidRDefault="00635B9A" w:rsidP="00635B9A">
      <w:pPr>
        <w:rPr>
          <w:sz w:val="28"/>
          <w:szCs w:val="28"/>
        </w:rPr>
      </w:pPr>
    </w:p>
    <w:p w:rsidR="004A0C18" w:rsidRPr="004A7013" w:rsidRDefault="004A0C18" w:rsidP="004A0C18">
      <w:pPr>
        <w:pStyle w:val="21"/>
        <w:numPr>
          <w:ilvl w:val="0"/>
          <w:numId w:val="10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>
        <w:rPr>
          <w:sz w:val="28"/>
          <w:szCs w:val="28"/>
        </w:rPr>
        <w:t xml:space="preserve">24.10.2013 </w:t>
      </w:r>
      <w:r w:rsidRPr="004A70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211</w:t>
      </w:r>
      <w:r w:rsidRPr="004A7013">
        <w:rPr>
          <w:color w:val="000000"/>
          <w:sz w:val="28"/>
          <w:szCs w:val="28"/>
        </w:rPr>
        <w:t xml:space="preserve"> «</w:t>
      </w:r>
      <w:r w:rsidRPr="00F54534">
        <w:rPr>
          <w:color w:val="1E1E1E"/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 Горняцкого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A7013">
        <w:rPr>
          <w:color w:val="000000"/>
          <w:sz w:val="28"/>
          <w:szCs w:val="28"/>
        </w:rPr>
        <w:t>» следующие изменения.</w:t>
      </w:r>
    </w:p>
    <w:p w:rsidR="004A0C18" w:rsidRPr="004A7013" w:rsidRDefault="004A0C18" w:rsidP="004A0C18">
      <w:pPr>
        <w:pStyle w:val="21"/>
        <w:numPr>
          <w:ilvl w:val="1"/>
          <w:numId w:val="11"/>
        </w:numPr>
        <w:tabs>
          <w:tab w:val="left" w:pos="840"/>
          <w:tab w:val="left" w:pos="1134"/>
        </w:tabs>
        <w:ind w:left="0" w:right="59" w:firstLine="600"/>
        <w:rPr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к постановлению </w:t>
      </w:r>
      <w:r w:rsidRPr="004A7013">
        <w:rPr>
          <w:color w:val="000000"/>
          <w:sz w:val="28"/>
          <w:szCs w:val="28"/>
        </w:rPr>
        <w:t>изложить в новой редакции, согласно приложени</w:t>
      </w:r>
      <w:r>
        <w:rPr>
          <w:color w:val="000000"/>
          <w:sz w:val="28"/>
          <w:szCs w:val="28"/>
        </w:rPr>
        <w:t xml:space="preserve">ю </w:t>
      </w:r>
      <w:r w:rsidRPr="004A7013">
        <w:rPr>
          <w:color w:val="000000"/>
          <w:sz w:val="28"/>
          <w:szCs w:val="28"/>
        </w:rPr>
        <w:t xml:space="preserve"> к настоящ</w:t>
      </w:r>
      <w:r>
        <w:rPr>
          <w:color w:val="000000"/>
          <w:sz w:val="28"/>
          <w:szCs w:val="28"/>
        </w:rPr>
        <w:t>ему</w:t>
      </w:r>
      <w:r w:rsidRPr="004A7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постановлению</w:t>
      </w:r>
      <w:r w:rsidRPr="004A7013">
        <w:rPr>
          <w:color w:val="000000"/>
          <w:sz w:val="28"/>
          <w:szCs w:val="28"/>
        </w:rPr>
        <w:t>.</w:t>
      </w:r>
    </w:p>
    <w:p w:rsidR="004A0C18" w:rsidRPr="004A7013" w:rsidRDefault="004A0C18" w:rsidP="004A0C18">
      <w:pPr>
        <w:pStyle w:val="21"/>
        <w:numPr>
          <w:ilvl w:val="0"/>
          <w:numId w:val="10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A7013">
        <w:rPr>
          <w:sz w:val="28"/>
          <w:szCs w:val="28"/>
        </w:rPr>
        <w:t xml:space="preserve">Настоящее постановление </w:t>
      </w:r>
      <w:r w:rsidR="004F4A78">
        <w:rPr>
          <w:sz w:val="28"/>
          <w:szCs w:val="28"/>
        </w:rPr>
        <w:t>вступает в силу с момента официального опубликования.</w:t>
      </w:r>
      <w:r>
        <w:rPr>
          <w:sz w:val="28"/>
          <w:szCs w:val="28"/>
        </w:rPr>
        <w:tab/>
      </w:r>
      <w:r w:rsidRPr="004A7013">
        <w:rPr>
          <w:sz w:val="28"/>
          <w:szCs w:val="28"/>
        </w:rPr>
        <w:t xml:space="preserve">.  </w:t>
      </w:r>
    </w:p>
    <w:p w:rsidR="004A0C18" w:rsidRDefault="004A0C18" w:rsidP="004A0C18">
      <w:pPr>
        <w:pStyle w:val="21"/>
        <w:numPr>
          <w:ilvl w:val="0"/>
          <w:numId w:val="10"/>
        </w:numPr>
        <w:tabs>
          <w:tab w:val="left" w:pos="840"/>
          <w:tab w:val="left" w:pos="993"/>
        </w:tabs>
        <w:ind w:left="0" w:right="59" w:firstLine="600"/>
        <w:rPr>
          <w:color w:val="000000"/>
          <w:sz w:val="28"/>
          <w:szCs w:val="28"/>
        </w:rPr>
      </w:pPr>
      <w:r w:rsidRPr="004A701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начальника отделом</w:t>
      </w:r>
      <w:r w:rsidRPr="004A7013">
        <w:rPr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Хуторенко.</w:t>
      </w:r>
    </w:p>
    <w:p w:rsidR="002A65A9" w:rsidRDefault="002A65A9" w:rsidP="002A65A9">
      <w:pPr>
        <w:ind w:firstLine="709"/>
        <w:rPr>
          <w:sz w:val="28"/>
          <w:szCs w:val="28"/>
        </w:rPr>
      </w:pPr>
    </w:p>
    <w:p w:rsidR="007D4D47" w:rsidRPr="00D94C22" w:rsidRDefault="007D4D47" w:rsidP="004F4A78">
      <w:pPr>
        <w:tabs>
          <w:tab w:val="left" w:pos="73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4E0C">
        <w:rPr>
          <w:sz w:val="28"/>
          <w:szCs w:val="28"/>
        </w:rPr>
        <w:t xml:space="preserve">  </w:t>
      </w:r>
      <w:r w:rsidR="00051791">
        <w:rPr>
          <w:sz w:val="28"/>
          <w:szCs w:val="28"/>
        </w:rPr>
        <w:t xml:space="preserve">Администрации </w:t>
      </w:r>
      <w:r w:rsidR="002A65A9">
        <w:rPr>
          <w:sz w:val="28"/>
          <w:szCs w:val="28"/>
        </w:rPr>
        <w:t xml:space="preserve">                                          </w:t>
      </w:r>
      <w:r w:rsidR="004F4A7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О.П. Снисаренко</w:t>
      </w:r>
    </w:p>
    <w:p w:rsidR="004F4A78" w:rsidRDefault="004F4A78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</w:p>
    <w:p w:rsidR="006C6BDA" w:rsidRDefault="006C6BDA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C6BDA" w:rsidRDefault="00051791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C6BDA" w:rsidRDefault="006C6BDA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                                  </w:t>
      </w:r>
      <w:r w:rsidR="004F4A7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051791">
        <w:rPr>
          <w:sz w:val="28"/>
          <w:szCs w:val="28"/>
        </w:rPr>
        <w:t>Е.В. Хуторенко</w:t>
      </w:r>
    </w:p>
    <w:p w:rsidR="006C6BDA" w:rsidRDefault="00DB34DA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02.07</w:t>
      </w:r>
      <w:r w:rsidR="006C6BDA">
        <w:rPr>
          <w:sz w:val="28"/>
          <w:szCs w:val="28"/>
        </w:rPr>
        <w:t>.201</w:t>
      </w:r>
      <w:r w:rsidR="002603DE">
        <w:rPr>
          <w:sz w:val="28"/>
          <w:szCs w:val="28"/>
        </w:rPr>
        <w:t>8</w:t>
      </w:r>
      <w:r w:rsidR="006C6BDA">
        <w:rPr>
          <w:sz w:val="28"/>
          <w:szCs w:val="28"/>
        </w:rPr>
        <w:t xml:space="preserve"> год</w:t>
      </w:r>
    </w:p>
    <w:p w:rsidR="004F4A78" w:rsidRDefault="004F4A78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</w:p>
    <w:p w:rsidR="006C6BDA" w:rsidRPr="00F3523B" w:rsidRDefault="006C6BDA" w:rsidP="004F4A78">
      <w:pPr>
        <w:tabs>
          <w:tab w:val="left" w:pos="0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6C6BDA" w:rsidRDefault="001A169F" w:rsidP="004F4A78">
      <w:pPr>
        <w:tabs>
          <w:tab w:val="left" w:pos="7371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Главный</w:t>
      </w:r>
      <w:r w:rsidR="006C6BDA" w:rsidRPr="00F3523B">
        <w:rPr>
          <w:sz w:val="28"/>
          <w:szCs w:val="28"/>
        </w:rPr>
        <w:t xml:space="preserve"> специалист</w:t>
      </w:r>
      <w:r w:rsidR="006C6BDA">
        <w:rPr>
          <w:sz w:val="28"/>
          <w:szCs w:val="28"/>
        </w:rPr>
        <w:t xml:space="preserve">                                            </w:t>
      </w:r>
      <w:r w:rsidR="004F4A78">
        <w:rPr>
          <w:sz w:val="28"/>
          <w:szCs w:val="28"/>
        </w:rPr>
        <w:t xml:space="preserve">         </w:t>
      </w:r>
      <w:r w:rsidR="006C6BDA">
        <w:rPr>
          <w:sz w:val="28"/>
          <w:szCs w:val="28"/>
        </w:rPr>
        <w:t xml:space="preserve">    А.М. Ветохина</w:t>
      </w:r>
    </w:p>
    <w:p w:rsidR="008C2237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Приложение </w:t>
      </w:r>
      <w:r w:rsidR="0099336B" w:rsidRPr="006A4092">
        <w:rPr>
          <w:sz w:val="28"/>
          <w:szCs w:val="28"/>
        </w:rPr>
        <w:t xml:space="preserve">к постановлению Администрации Горняцкого сельского </w:t>
      </w:r>
      <w:r w:rsidRPr="006A4092">
        <w:rPr>
          <w:sz w:val="28"/>
          <w:szCs w:val="28"/>
        </w:rPr>
        <w:t xml:space="preserve">поселения  </w:t>
      </w:r>
    </w:p>
    <w:p w:rsidR="0099336B" w:rsidRPr="006A4092" w:rsidRDefault="008C2237" w:rsidP="006A4092">
      <w:pPr>
        <w:ind w:left="567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от </w:t>
      </w:r>
      <w:r w:rsidR="00CB7237">
        <w:rPr>
          <w:sz w:val="28"/>
          <w:szCs w:val="28"/>
        </w:rPr>
        <w:t>__.</w:t>
      </w:r>
      <w:r w:rsidR="002603DE">
        <w:rPr>
          <w:sz w:val="28"/>
          <w:szCs w:val="28"/>
        </w:rPr>
        <w:t>0</w:t>
      </w:r>
      <w:r w:rsidR="00DB34DA">
        <w:rPr>
          <w:sz w:val="28"/>
          <w:szCs w:val="28"/>
        </w:rPr>
        <w:t>7</w:t>
      </w:r>
      <w:r w:rsidR="007D4D47">
        <w:rPr>
          <w:sz w:val="28"/>
          <w:szCs w:val="28"/>
        </w:rPr>
        <w:t>.20</w:t>
      </w:r>
      <w:r w:rsidR="004A0C18">
        <w:rPr>
          <w:sz w:val="28"/>
          <w:szCs w:val="28"/>
        </w:rPr>
        <w:t>1</w:t>
      </w:r>
      <w:r w:rsidR="002603DE">
        <w:rPr>
          <w:sz w:val="28"/>
          <w:szCs w:val="28"/>
        </w:rPr>
        <w:t>8</w:t>
      </w:r>
      <w:r w:rsidRPr="006A4092">
        <w:rPr>
          <w:sz w:val="28"/>
          <w:szCs w:val="28"/>
        </w:rPr>
        <w:t xml:space="preserve"> года</w:t>
      </w:r>
      <w:r w:rsidR="0099336B" w:rsidRPr="006A4092">
        <w:rPr>
          <w:sz w:val="28"/>
          <w:szCs w:val="28"/>
        </w:rPr>
        <w:t xml:space="preserve"> №</w:t>
      </w:r>
      <w:r w:rsidRPr="006A4092">
        <w:rPr>
          <w:sz w:val="28"/>
          <w:szCs w:val="28"/>
        </w:rPr>
        <w:t xml:space="preserve"> </w:t>
      </w:r>
      <w:r w:rsidR="00CB7237">
        <w:rPr>
          <w:sz w:val="28"/>
          <w:szCs w:val="28"/>
        </w:rPr>
        <w:t>__</w:t>
      </w:r>
    </w:p>
    <w:p w:rsidR="001275FD" w:rsidRPr="006A4092" w:rsidRDefault="001275FD" w:rsidP="006A4092">
      <w:pPr>
        <w:pStyle w:val="a7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309A" w:rsidRPr="006A4092" w:rsidRDefault="008C2237" w:rsidP="006A409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  <w:r w:rsidR="00F75DDB" w:rsidRPr="006A4092">
        <w:rPr>
          <w:sz w:val="28"/>
          <w:szCs w:val="28"/>
        </w:rPr>
        <w:t xml:space="preserve">ПАСПОРТ </w:t>
      </w:r>
    </w:p>
    <w:p w:rsidR="0052630C" w:rsidRPr="006A4092" w:rsidRDefault="00F75DD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МУНИЦИПАЛЬНОЙ ПРОГРАММЫ  </w:t>
      </w:r>
    </w:p>
    <w:p w:rsidR="000978CE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</w:t>
      </w:r>
      <w:r w:rsidR="00657FCE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0978CE" w:rsidRPr="006A4092">
        <w:rPr>
          <w:sz w:val="28"/>
          <w:szCs w:val="28"/>
        </w:rPr>
        <w:t xml:space="preserve"> поселения</w:t>
      </w:r>
    </w:p>
    <w:p w:rsidR="0052630C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 «Защита населения и территории </w:t>
      </w:r>
    </w:p>
    <w:p w:rsidR="0052630C" w:rsidRPr="006A4092" w:rsidRDefault="0052630C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2"/>
        <w:gridCol w:w="7229"/>
      </w:tblGrid>
      <w:tr w:rsidR="000105C5" w:rsidRPr="006A4092" w:rsidTr="00CE00CD">
        <w:trPr>
          <w:trHeight w:val="1033"/>
        </w:trPr>
        <w:tc>
          <w:tcPr>
            <w:tcW w:w="2552" w:type="dxa"/>
            <w:tcBorders>
              <w:top w:val="single" w:sz="12" w:space="0" w:color="000000"/>
            </w:tcBorders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         Программы             </w:t>
            </w:r>
          </w:p>
        </w:tc>
        <w:tc>
          <w:tcPr>
            <w:tcW w:w="7229" w:type="dxa"/>
            <w:tcBorders>
              <w:top w:val="single" w:sz="12" w:space="0" w:color="000000"/>
            </w:tcBorders>
          </w:tcPr>
          <w:p w:rsidR="000105C5" w:rsidRPr="006A4092" w:rsidRDefault="000105C5" w:rsidP="006A4092">
            <w:pPr>
              <w:widowControl w:val="0"/>
              <w:autoSpaceDE w:val="0"/>
              <w:autoSpaceDN w:val="0"/>
              <w:adjustRightInd w:val="0"/>
              <w:jc w:val="both"/>
            </w:pPr>
            <w:r w:rsidRPr="006A4092">
              <w:rPr>
                <w:bCs/>
              </w:rPr>
              <w:t xml:space="preserve">муниципальная программа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 </w:t>
            </w:r>
            <w:r w:rsidR="00657FCE" w:rsidRPr="006A4092">
              <w:rPr>
                <w:bCs/>
              </w:rPr>
              <w:t>«</w:t>
            </w:r>
            <w:r w:rsidRPr="006A4092">
              <w:rPr>
                <w:bCs/>
              </w:rPr>
              <w:t>Защита населения и территории от чрезвычайных ситуаций, обеспечение пожарной безопасности и безопас</w:t>
            </w:r>
            <w:r w:rsidR="00657FCE" w:rsidRPr="006A4092">
              <w:rPr>
                <w:bCs/>
              </w:rPr>
              <w:t>ности людей на водных объектах».</w:t>
            </w:r>
            <w:r w:rsidRPr="006A4092">
              <w:rPr>
                <w:bCs/>
              </w:rPr>
              <w:t xml:space="preserve"> (далее </w:t>
            </w:r>
            <w:r w:rsidR="00600CF9" w:rsidRPr="006A4092">
              <w:rPr>
                <w:bCs/>
              </w:rPr>
              <w:t>–</w:t>
            </w:r>
            <w:r w:rsidRPr="006A4092">
              <w:rPr>
                <w:bCs/>
              </w:rPr>
              <w:t xml:space="preserve"> </w:t>
            </w:r>
            <w:r w:rsidR="00600CF9" w:rsidRPr="006A4092">
              <w:rPr>
                <w:bCs/>
              </w:rPr>
              <w:t>муниципальная п</w:t>
            </w:r>
            <w:r w:rsidRPr="006A4092">
              <w:rPr>
                <w:bCs/>
              </w:rPr>
              <w:t>рограмма)</w:t>
            </w:r>
          </w:p>
        </w:tc>
      </w:tr>
      <w:tr w:rsidR="000105C5" w:rsidRPr="006A4092" w:rsidTr="00CE00CD">
        <w:trPr>
          <w:trHeight w:val="922"/>
        </w:trPr>
        <w:tc>
          <w:tcPr>
            <w:tcW w:w="2552" w:type="dxa"/>
          </w:tcPr>
          <w:p w:rsidR="000105C5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229" w:type="dxa"/>
          </w:tcPr>
          <w:p w:rsidR="000105C5" w:rsidRPr="006A4092" w:rsidRDefault="005A3D78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600CF9" w:rsidRPr="006A4092">
              <w:rPr>
                <w:bCs/>
              </w:rPr>
              <w:t xml:space="preserve"> </w:t>
            </w:r>
            <w:r w:rsidR="00657FCE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600CF9" w:rsidRPr="006A4092">
              <w:rPr>
                <w:bCs/>
              </w:rPr>
              <w:t xml:space="preserve"> поселения</w:t>
            </w:r>
          </w:p>
        </w:tc>
      </w:tr>
      <w:tr w:rsidR="00600CF9" w:rsidRPr="006A4092" w:rsidTr="00CE00CD">
        <w:trPr>
          <w:trHeight w:val="782"/>
        </w:trPr>
        <w:tc>
          <w:tcPr>
            <w:tcW w:w="2552" w:type="dxa"/>
          </w:tcPr>
          <w:p w:rsidR="00600CF9" w:rsidRPr="006A4092" w:rsidRDefault="00600CF9" w:rsidP="006A40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600CF9" w:rsidRPr="006A4092" w:rsidRDefault="00600CF9" w:rsidP="006A40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0105C5" w:rsidRPr="006A4092" w:rsidTr="00CE00CD">
        <w:tc>
          <w:tcPr>
            <w:tcW w:w="2552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Участники муниципальной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</w:tr>
      <w:tr w:rsidR="006B3830" w:rsidRPr="006A4092" w:rsidTr="00CE00CD">
        <w:tc>
          <w:tcPr>
            <w:tcW w:w="2552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7229" w:type="dxa"/>
          </w:tcPr>
          <w:p w:rsidR="006B3830" w:rsidRPr="006A4092" w:rsidRDefault="006B3830" w:rsidP="006A4092">
            <w:r w:rsidRPr="006A4092">
              <w:t>1. Пожарная безопасность.</w:t>
            </w:r>
          </w:p>
          <w:p w:rsidR="006B3830" w:rsidRPr="006A4092" w:rsidRDefault="006B3830" w:rsidP="006A4092">
            <w:r w:rsidRPr="006A4092">
              <w:t xml:space="preserve">2. </w:t>
            </w:r>
            <w:r w:rsidR="00CE00CD" w:rsidRPr="007002AD">
              <w:rPr>
                <w:bCs/>
              </w:rPr>
              <w:t>З</w:t>
            </w:r>
            <w:r w:rsidR="00CE00CD" w:rsidRPr="007002AD">
              <w:t>ащита населения от чрезвычайных ситуаций</w:t>
            </w:r>
            <w:r w:rsidR="00CE00CD" w:rsidRPr="007002AD">
              <w:rPr>
                <w:bCs/>
              </w:rPr>
              <w:t xml:space="preserve"> и безопасности людей на водных объектах</w:t>
            </w:r>
            <w:r w:rsidRPr="006A4092">
              <w:t>.</w:t>
            </w:r>
          </w:p>
        </w:tc>
      </w:tr>
      <w:tr w:rsidR="000105C5" w:rsidRPr="006A4092" w:rsidTr="00CE00CD">
        <w:trPr>
          <w:trHeight w:val="268"/>
        </w:trPr>
        <w:tc>
          <w:tcPr>
            <w:tcW w:w="2552" w:type="dxa"/>
          </w:tcPr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ели    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уменьшение количества пожаров, снижение рисков              возникновения и смягчение последствий чрезвычайных ситуаций;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 материальных потерь от пожаров;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оснащение учреждений социальной сферы системами пожарной автоматики;</w:t>
            </w:r>
          </w:p>
          <w:p w:rsidR="003B5F06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числа погибших в результате своевременной помощи пострадавшим;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подготовленности к жизнеобеспечению населения, пострад</w:t>
            </w:r>
            <w:r w:rsidR="00D613E1" w:rsidRPr="006A4092">
              <w:rPr>
                <w:rFonts w:ascii="Times New Roman" w:hAnsi="Times New Roman"/>
                <w:bCs/>
                <w:sz w:val="24"/>
                <w:szCs w:val="24"/>
              </w:rPr>
              <w:t>авшего в чрезвычайных ситуациях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57FCE" w:rsidRPr="006A4092" w:rsidRDefault="00657FCE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минимизация социального и экономического ущерба, наносимому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105C5" w:rsidRPr="006A4092" w:rsidTr="00CE00CD">
        <w:tc>
          <w:tcPr>
            <w:tcW w:w="2552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адачи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0105C5" w:rsidRPr="006A4092" w:rsidRDefault="00600CF9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обеспечение противопожарным оборудованием и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совершенствование противопожарной защиты объектов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повышение объема знаний и навыков в области пожарной безопасности руководителей,</w:t>
            </w:r>
            <w:r w:rsidR="00657FC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 и специалистов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приобретение современных средств спасения людей при пожарах;</w:t>
            </w:r>
          </w:p>
          <w:p w:rsidR="00FC0D48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105C5" w:rsidRPr="006A4092" w:rsidRDefault="00FC0D48" w:rsidP="006A4092">
            <w:pPr>
              <w:pStyle w:val="31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создание материальных резервов для ликвидации чрезвычайных ситуаций</w:t>
            </w:r>
          </w:p>
        </w:tc>
      </w:tr>
      <w:tr w:rsidR="000105C5" w:rsidRPr="006A4092" w:rsidTr="00CE00CD">
        <w:tc>
          <w:tcPr>
            <w:tcW w:w="2552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Этапы и с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роки реализации 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7229" w:type="dxa"/>
          </w:tcPr>
          <w:p w:rsidR="00FC0D48" w:rsidRPr="006A4092" w:rsidRDefault="00FC0D48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Этапы реализации муниципальной  программы не выделяются, срок реализации– 2014 – 2020 годы.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3830" w:rsidRPr="006A4092" w:rsidTr="00CE00CD">
        <w:tc>
          <w:tcPr>
            <w:tcW w:w="2552" w:type="dxa"/>
          </w:tcPr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Целевые индикаторы и показатели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6B3830" w:rsidRPr="006A4092" w:rsidRDefault="0074061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>и чрезвычайных ситуаций (далее -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областная подсистема РСЧС); охват населения, оповещаемого региональной системой оповещения</w:t>
            </w:r>
          </w:p>
        </w:tc>
      </w:tr>
      <w:tr w:rsidR="000105C5" w:rsidRPr="006A4092" w:rsidTr="00CE00CD">
        <w:trPr>
          <w:trHeight w:val="51"/>
        </w:trPr>
        <w:tc>
          <w:tcPr>
            <w:tcW w:w="2552" w:type="dxa"/>
          </w:tcPr>
          <w:p w:rsidR="000105C5" w:rsidRPr="006A4092" w:rsidRDefault="009C6C1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Ресурсное обеспечение муниципальной программы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местного бюджета –  </w:t>
            </w:r>
            <w:r w:rsidR="0014395D">
              <w:rPr>
                <w:rFonts w:ascii="Times New Roman" w:hAnsi="Times New Roman"/>
                <w:bCs/>
                <w:sz w:val="24"/>
                <w:szCs w:val="24"/>
              </w:rPr>
              <w:t>3216,60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В том числе по годам: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6B3830" w:rsidRPr="006A40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1EEB">
              <w:rPr>
                <w:rFonts w:ascii="Times New Roman" w:hAnsi="Times New Roman"/>
                <w:bCs/>
                <w:sz w:val="24"/>
                <w:szCs w:val="24"/>
              </w:rPr>
              <w:t>583,2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0646">
              <w:rPr>
                <w:rFonts w:ascii="Times New Roman" w:hAnsi="Times New Roman"/>
                <w:bCs/>
                <w:sz w:val="24"/>
                <w:szCs w:val="24"/>
              </w:rPr>
              <w:t>692,0</w:t>
            </w:r>
            <w:r w:rsidR="001071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F5E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51843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3B5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68CB">
              <w:rPr>
                <w:rFonts w:ascii="Times New Roman" w:hAnsi="Times New Roman"/>
                <w:bCs/>
                <w:sz w:val="24"/>
                <w:szCs w:val="24"/>
              </w:rPr>
              <w:t>650,7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395D">
              <w:rPr>
                <w:rFonts w:ascii="Times New Roman" w:hAnsi="Times New Roman"/>
                <w:bCs/>
                <w:sz w:val="24"/>
                <w:szCs w:val="24"/>
              </w:rPr>
              <w:t>419,6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149,6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6B3830" w:rsidRPr="006A4092" w:rsidRDefault="006B3830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="004F4A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082">
              <w:rPr>
                <w:rFonts w:ascii="Times New Roman" w:hAnsi="Times New Roman"/>
                <w:bCs/>
                <w:sz w:val="24"/>
                <w:szCs w:val="24"/>
              </w:rPr>
              <w:t>99,6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0BCA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  <w:r w:rsidR="008C2237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- местный бюджет                 </w:t>
            </w:r>
          </w:p>
        </w:tc>
      </w:tr>
      <w:tr w:rsidR="000105C5" w:rsidRPr="006A4092" w:rsidTr="00CE00CD">
        <w:trPr>
          <w:trHeight w:val="693"/>
        </w:trPr>
        <w:tc>
          <w:tcPr>
            <w:tcW w:w="2552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            конечные результаты   реализации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1.Сокращение числа пожаров на территории  поселения.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2.Улучшение состояния источников наружного водоснабжения (гидрантов).                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3.Улучшение материальной базы подразделений пожарной охраны, учреждений и учебного процесса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4.Повышение квалификации специалистов по вопросам гражданской обороны и чрезвычайным ситуациям.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5. Повышение защищенности учреждений социальной сферы от пожаров.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6. Выполнение мероприятий по противопожарной пропаганде и пропаганде безопасности в чрезвычайных ситуациях.</w:t>
            </w:r>
          </w:p>
          <w:p w:rsidR="000105C5" w:rsidRPr="006A4092" w:rsidRDefault="000105C5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7. Создание мест размещения для пострадавших в чрезвычайных ситуациях.</w:t>
            </w:r>
          </w:p>
          <w:p w:rsidR="006B3830" w:rsidRPr="006A4092" w:rsidRDefault="00DB604E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8. В результате реализации мероприятий планируется увеличить охват населения техническими средствами оповещения.</w:t>
            </w:r>
          </w:p>
        </w:tc>
      </w:tr>
      <w:tr w:rsidR="000105C5" w:rsidRPr="006A4092" w:rsidTr="00CE00CD">
        <w:trPr>
          <w:trHeight w:val="549"/>
        </w:trPr>
        <w:tc>
          <w:tcPr>
            <w:tcW w:w="2552" w:type="dxa"/>
            <w:tcBorders>
              <w:bottom w:val="single" w:sz="12" w:space="0" w:color="000000"/>
            </w:tcBorders>
          </w:tcPr>
          <w:p w:rsidR="000105C5" w:rsidRPr="006A4092" w:rsidRDefault="008C2237" w:rsidP="006A4092">
            <w:pPr>
              <w:pStyle w:val="3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Система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                                                                       </w:t>
            </w:r>
          </w:p>
        </w:tc>
        <w:tc>
          <w:tcPr>
            <w:tcW w:w="7229" w:type="dxa"/>
            <w:tcBorders>
              <w:bottom w:val="single" w:sz="12" w:space="0" w:color="000000"/>
            </w:tcBorders>
          </w:tcPr>
          <w:p w:rsidR="000105C5" w:rsidRPr="006A4092" w:rsidRDefault="008C2237" w:rsidP="006A4092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онтроль за исполнением </w:t>
            </w:r>
            <w:r w:rsidR="009C6C10" w:rsidRPr="006A4092">
              <w:rPr>
                <w:rFonts w:ascii="Times New Roman" w:hAnsi="Times New Roman"/>
                <w:bCs/>
                <w:sz w:val="24"/>
                <w:szCs w:val="24"/>
              </w:rPr>
              <w:t>муниципальной п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>рограммы осуществляет</w:t>
            </w: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="00DB604E" w:rsidRPr="006A4092">
              <w:rPr>
                <w:rFonts w:ascii="Times New Roman" w:hAnsi="Times New Roman"/>
                <w:bCs/>
                <w:sz w:val="24"/>
                <w:szCs w:val="24"/>
              </w:rPr>
              <w:t>Горняцкого</w:t>
            </w:r>
            <w:r w:rsidR="00C93AF1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</w:t>
            </w:r>
            <w:r w:rsidR="000105C5"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   поселения                                                   </w:t>
            </w:r>
          </w:p>
        </w:tc>
      </w:tr>
    </w:tbl>
    <w:p w:rsidR="00A70BB0" w:rsidRPr="006A4092" w:rsidRDefault="00A70BB0" w:rsidP="006A40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 xml:space="preserve">Раздел 1. </w:t>
      </w:r>
    </w:p>
    <w:p w:rsidR="00A70BB0" w:rsidRPr="006A4092" w:rsidRDefault="00A70BB0" w:rsidP="003B5F0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A4092">
        <w:rPr>
          <w:sz w:val="28"/>
          <w:szCs w:val="28"/>
        </w:rPr>
        <w:t>Общая характеристика текущего состояния обстановки в сфере защиты населения и территории от чрезвычайных ситуаций, обеспечения пожарной безопасности и безопа</w:t>
      </w:r>
      <w:r w:rsidR="003B5F06">
        <w:rPr>
          <w:sz w:val="28"/>
          <w:szCs w:val="28"/>
        </w:rPr>
        <w:t>сности людей на водных объектах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:rsidR="00A70BB0" w:rsidRPr="006A4092" w:rsidRDefault="009C6C1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</w:t>
      </w:r>
      <w:r w:rsidR="00A70BB0" w:rsidRPr="006A4092">
        <w:rPr>
          <w:sz w:val="28"/>
          <w:szCs w:val="28"/>
        </w:rPr>
        <w:t xml:space="preserve">рограмма направлена на обеспечение и повышение уровня защищенности населения и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70BB0" w:rsidRPr="006A4092">
        <w:rPr>
          <w:sz w:val="28"/>
          <w:szCs w:val="28"/>
        </w:rPr>
        <w:t xml:space="preserve"> поселения от чрезвычайных ситуаций, пожарной безопасности и безопасности людей на водных объектах.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Для осуществления действий по тушению пожаров 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 функционирует:</w:t>
      </w:r>
    </w:p>
    <w:p w:rsidR="00A70BB0" w:rsidRPr="006A4092" w:rsidRDefault="009F01B8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</w:t>
      </w:r>
      <w:r w:rsidR="00A70BB0" w:rsidRPr="006A4092">
        <w:rPr>
          <w:sz w:val="28"/>
          <w:szCs w:val="28"/>
        </w:rPr>
        <w:t xml:space="preserve"> подразделени</w:t>
      </w:r>
      <w:r w:rsidRPr="006A4092">
        <w:rPr>
          <w:sz w:val="28"/>
          <w:szCs w:val="28"/>
        </w:rPr>
        <w:t>е</w:t>
      </w:r>
      <w:r w:rsidR="00A70BB0" w:rsidRPr="006A4092">
        <w:rPr>
          <w:sz w:val="28"/>
          <w:szCs w:val="28"/>
        </w:rPr>
        <w:t xml:space="preserve"> добровольной пожарной охраны общей численностью 3</w:t>
      </w:r>
      <w:r w:rsidR="00C80459" w:rsidRPr="006A4092">
        <w:rPr>
          <w:sz w:val="28"/>
          <w:szCs w:val="28"/>
        </w:rPr>
        <w:t>9</w:t>
      </w:r>
      <w:r w:rsidR="00A70BB0" w:rsidRPr="006A4092">
        <w:rPr>
          <w:sz w:val="28"/>
          <w:szCs w:val="28"/>
        </w:rPr>
        <w:t xml:space="preserve"> человек,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несвоевременное сообщение о пожаре (загорании) в пожарную охрану.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На территории </w:t>
      </w:r>
      <w:r w:rsidR="00C80459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существуют угрозы чрезвычайных ситуаций природного и техногенного характера.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Решить соответствующие проблемы представляется целесообразным программными мероприятиями</w:t>
      </w:r>
      <w:r w:rsidR="003E62FE" w:rsidRPr="006A4092">
        <w:rPr>
          <w:sz w:val="28"/>
          <w:szCs w:val="28"/>
        </w:rPr>
        <w:t>.</w:t>
      </w:r>
      <w:r w:rsidRPr="006A4092">
        <w:rPr>
          <w:sz w:val="28"/>
          <w:szCs w:val="28"/>
        </w:rPr>
        <w:t xml:space="preserve"> 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Экономическая эффективность реализации </w:t>
      </w:r>
      <w:r w:rsidR="00664BB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будет заключаться в снижении масштабов загрязнения природной среды в </w:t>
      </w:r>
      <w:r w:rsidRPr="006A4092"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реализации, на которые ответственный исполнитель и участники </w:t>
      </w:r>
      <w:r w:rsidR="00664BB6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не могут оказать непосредственного влияния.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 данным факторам риска отнесены: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программы. 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</w:t>
      </w:r>
    </w:p>
    <w:p w:rsidR="00A70BB0" w:rsidRPr="006A4092" w:rsidRDefault="00A70BB0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Ростовской области в целом создана.</w:t>
      </w:r>
    </w:p>
    <w:p w:rsidR="00A70BB0" w:rsidRPr="006A4092" w:rsidRDefault="00A70BB0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1F64" w:rsidRPr="006A4092" w:rsidRDefault="00FB1F64" w:rsidP="003B5F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 xml:space="preserve">Раздел 2. Цели, задачи и показатели (индикаторы), </w:t>
      </w:r>
      <w:r w:rsidRPr="006A4092">
        <w:rPr>
          <w:sz w:val="28"/>
          <w:szCs w:val="28"/>
        </w:rPr>
        <w:br/>
        <w:t>основные ожидаемые конечные результаты, сроки и этапы реали</w:t>
      </w:r>
      <w:r w:rsidR="003B5F06">
        <w:rPr>
          <w:sz w:val="28"/>
          <w:szCs w:val="28"/>
        </w:rPr>
        <w:t>зации государственной программы</w:t>
      </w:r>
    </w:p>
    <w:p w:rsidR="00CE7C0B" w:rsidRPr="006A4092" w:rsidRDefault="00CE7C0B" w:rsidP="006A409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Основная 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271E23" w:rsidRPr="006A4092" w:rsidRDefault="00271E23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обеспечение противопожарным оборудованием и совершенствование противопожарной защиты объектов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объема знаний и навыков в области пожарной безопасности руководителей,</w:t>
      </w:r>
      <w:r w:rsidR="00CE7C0B" w:rsidRPr="006A4092">
        <w:rPr>
          <w:bCs/>
          <w:sz w:val="28"/>
          <w:szCs w:val="28"/>
        </w:rPr>
        <w:t xml:space="preserve"> должностных лиц и специалистов</w:t>
      </w:r>
      <w:r w:rsidRPr="006A4092">
        <w:rPr>
          <w:bCs/>
          <w:sz w:val="28"/>
          <w:szCs w:val="28"/>
        </w:rPr>
        <w:t>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FB1F64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AB343C" w:rsidRPr="006A4092" w:rsidRDefault="00FB1F64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>создание материальных резервов для л</w:t>
      </w:r>
      <w:r w:rsidR="00D613E1" w:rsidRPr="006A4092">
        <w:rPr>
          <w:bCs/>
          <w:sz w:val="28"/>
          <w:szCs w:val="28"/>
        </w:rPr>
        <w:t>иквидации чрезвычайных ситуаций.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(индикаторы) муниципальной программы  и подпрограмм приняты в увязке с целями и задачами муниципальной программы.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Показатели (индикаторы)</w:t>
      </w:r>
      <w:r w:rsidR="00B17F21">
        <w:rPr>
          <w:bCs/>
          <w:sz w:val="28"/>
          <w:szCs w:val="28"/>
        </w:rPr>
        <w:t xml:space="preserve"> </w:t>
      </w:r>
      <w:r w:rsidR="00271E23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программы: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спасенных людей и людей, которым оказана помощь при пожарах, чрезвычайных ситуациях и происшествиях;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</w:t>
      </w:r>
      <w:r w:rsidR="008C2237" w:rsidRPr="006A4092">
        <w:rPr>
          <w:bCs/>
          <w:sz w:val="28"/>
          <w:szCs w:val="28"/>
        </w:rPr>
        <w:t>лее -</w:t>
      </w:r>
      <w:r w:rsidRPr="006A4092">
        <w:rPr>
          <w:bCs/>
          <w:sz w:val="28"/>
          <w:szCs w:val="28"/>
        </w:rPr>
        <w:t xml:space="preserve"> областная подсистема РСЧС);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охват населения, оповещаемого региональной системой оповещения.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</w:t>
      </w:r>
      <w:r w:rsidRPr="006A4092">
        <w:rPr>
          <w:rFonts w:eastAsia="Calibri"/>
          <w:sz w:val="28"/>
          <w:szCs w:val="28"/>
          <w:lang w:eastAsia="en-US"/>
        </w:rPr>
        <w:t xml:space="preserve">тапы реализации </w:t>
      </w:r>
      <w:r w:rsidR="008C2237" w:rsidRPr="006A4092">
        <w:rPr>
          <w:rFonts w:eastAsia="Calibri"/>
          <w:sz w:val="28"/>
          <w:szCs w:val="28"/>
          <w:lang w:eastAsia="en-US"/>
        </w:rPr>
        <w:t>муниципальной</w:t>
      </w:r>
      <w:r w:rsidRPr="006A4092">
        <w:rPr>
          <w:rFonts w:eastAsia="Calibri"/>
          <w:sz w:val="28"/>
          <w:szCs w:val="28"/>
          <w:lang w:eastAsia="en-US"/>
        </w:rPr>
        <w:t xml:space="preserve"> программы не выделяются, срок реализации</w:t>
      </w:r>
      <w:r w:rsidR="008C2237" w:rsidRPr="006A4092">
        <w:rPr>
          <w:rFonts w:eastAsia="Calibri"/>
          <w:sz w:val="28"/>
          <w:szCs w:val="28"/>
          <w:lang w:eastAsia="en-US"/>
        </w:rPr>
        <w:t xml:space="preserve"> -</w:t>
      </w:r>
      <w:r w:rsidRPr="006A4092">
        <w:rPr>
          <w:rFonts w:eastAsia="Calibri"/>
          <w:sz w:val="28"/>
          <w:szCs w:val="28"/>
          <w:lang w:eastAsia="en-US"/>
        </w:rPr>
        <w:t xml:space="preserve"> 2014</w:t>
      </w:r>
      <w:r w:rsidR="008C2237" w:rsidRPr="006A4092">
        <w:rPr>
          <w:rFonts w:eastAsia="Calibri"/>
          <w:sz w:val="28"/>
          <w:szCs w:val="28"/>
          <w:lang w:eastAsia="en-US"/>
        </w:rPr>
        <w:t>-</w:t>
      </w:r>
      <w:r w:rsidRPr="006A4092">
        <w:rPr>
          <w:rFonts w:eastAsia="Calibri"/>
          <w:sz w:val="28"/>
          <w:szCs w:val="28"/>
          <w:lang w:eastAsia="en-US"/>
        </w:rPr>
        <w:t xml:space="preserve">2020 годы. 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результате реализации</w:t>
      </w:r>
      <w:r w:rsidR="008C2237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 к 2020 году прогнозируется: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D613E1" w:rsidRPr="006A4092" w:rsidRDefault="00D613E1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улучшить систему информирования населения </w:t>
      </w:r>
      <w:r w:rsidR="00CE7C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Pr="006A4092">
        <w:rPr>
          <w:bCs/>
          <w:sz w:val="28"/>
          <w:szCs w:val="28"/>
        </w:rPr>
        <w:t xml:space="preserve"> поселения для своевременного доведения информации об угрозе и возникновении чрезвычайных ситуаций;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D613E1" w:rsidRPr="006A4092" w:rsidRDefault="00D613E1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повысить готовность населения к действиям при возникновении пожаров, чрезвычайных ситуаций и происшествий на воде.</w:t>
      </w:r>
    </w:p>
    <w:p w:rsidR="00740617" w:rsidRPr="006A4092" w:rsidRDefault="00740617" w:rsidP="006A4092">
      <w:pPr>
        <w:widowControl w:val="0"/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Раздел 3. Обоснование выделения </w:t>
      </w:r>
      <w:r w:rsidRPr="006A4092">
        <w:rPr>
          <w:bCs/>
          <w:sz w:val="28"/>
          <w:szCs w:val="28"/>
        </w:rPr>
        <w:br/>
        <w:t>подпрограмм муниципальной программы.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Для достижения цели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программы по минимизации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основные мероприятия выделены в </w:t>
      </w:r>
      <w:r w:rsidR="00865067" w:rsidRPr="006A4092">
        <w:rPr>
          <w:bCs/>
          <w:sz w:val="28"/>
          <w:szCs w:val="28"/>
        </w:rPr>
        <w:t>2</w:t>
      </w:r>
      <w:r w:rsidRPr="006A4092">
        <w:rPr>
          <w:bCs/>
          <w:sz w:val="28"/>
          <w:szCs w:val="28"/>
        </w:rPr>
        <w:t xml:space="preserve"> подпрограммы.</w:t>
      </w:r>
    </w:p>
    <w:p w:rsidR="00BD7319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Основные мероприятия распределены по </w:t>
      </w:r>
      <w:r w:rsidR="00865067" w:rsidRPr="006A4092">
        <w:rPr>
          <w:bCs/>
          <w:sz w:val="28"/>
          <w:szCs w:val="28"/>
        </w:rPr>
        <w:t>двум</w:t>
      </w:r>
      <w:r w:rsidRPr="006A4092">
        <w:rPr>
          <w:bCs/>
          <w:sz w:val="28"/>
          <w:szCs w:val="28"/>
        </w:rPr>
        <w:t xml:space="preserve"> подпрограммам исходя из целей и задач</w:t>
      </w:r>
      <w:r w:rsidR="00BD7319" w:rsidRPr="006A4092">
        <w:rPr>
          <w:bCs/>
          <w:sz w:val="28"/>
          <w:szCs w:val="28"/>
        </w:rPr>
        <w:t>: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по предупреждению и ликвидации </w:t>
      </w:r>
      <w:r w:rsidR="008C2237" w:rsidRPr="006A4092">
        <w:rPr>
          <w:bCs/>
          <w:sz w:val="28"/>
          <w:szCs w:val="28"/>
        </w:rPr>
        <w:t>пожаров -</w:t>
      </w:r>
      <w:r w:rsidR="00740617" w:rsidRPr="006A4092">
        <w:rPr>
          <w:bCs/>
          <w:sz w:val="28"/>
          <w:szCs w:val="28"/>
        </w:rPr>
        <w:t xml:space="preserve"> подпрограмма «Пожарная безопасность»;</w:t>
      </w:r>
    </w:p>
    <w:p w:rsidR="0074061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</w:t>
      </w:r>
      <w:r w:rsidR="008C2237" w:rsidRPr="006A4092">
        <w:rPr>
          <w:bCs/>
          <w:sz w:val="28"/>
          <w:szCs w:val="28"/>
        </w:rPr>
        <w:t>чрезвычайных ситуаций -</w:t>
      </w:r>
      <w:r w:rsidR="00740617" w:rsidRPr="006A4092">
        <w:rPr>
          <w:bCs/>
          <w:sz w:val="28"/>
          <w:szCs w:val="28"/>
        </w:rPr>
        <w:t xml:space="preserve"> подпрограмма «З</w:t>
      </w:r>
      <w:r w:rsidR="00865067" w:rsidRPr="006A4092">
        <w:rPr>
          <w:bCs/>
          <w:sz w:val="28"/>
          <w:szCs w:val="28"/>
        </w:rPr>
        <w:t>ащита от чрезвычайных ситуаций».</w:t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Pr="006A4092">
        <w:rPr>
          <w:bCs/>
          <w:sz w:val="28"/>
          <w:szCs w:val="28"/>
        </w:rPr>
        <w:tab/>
      </w:r>
      <w:r w:rsidR="00740617" w:rsidRPr="006A4092">
        <w:rPr>
          <w:bCs/>
          <w:sz w:val="28"/>
          <w:szCs w:val="28"/>
        </w:rPr>
        <w:t xml:space="preserve">Перечень подпрограмм и основных мероприятий </w:t>
      </w:r>
      <w:r w:rsidR="00865067" w:rsidRPr="006A4092">
        <w:rPr>
          <w:bCs/>
          <w:sz w:val="28"/>
          <w:szCs w:val="28"/>
        </w:rPr>
        <w:t xml:space="preserve">муниципальной </w:t>
      </w:r>
      <w:r w:rsidR="00740617" w:rsidRPr="006A4092">
        <w:rPr>
          <w:bCs/>
          <w:sz w:val="28"/>
          <w:szCs w:val="28"/>
        </w:rPr>
        <w:t>программы указан в приложении № 1 к муниципальной программе.</w:t>
      </w:r>
    </w:p>
    <w:p w:rsidR="00740617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Достижение целей и решение задач подпрограмм муниципальной  программы обеспечивается путем выполнения основных мероприятий.</w:t>
      </w:r>
    </w:p>
    <w:p w:rsidR="00A70BB0" w:rsidRPr="006A4092" w:rsidRDefault="00740617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bCs/>
          <w:sz w:val="28"/>
          <w:szCs w:val="28"/>
        </w:rPr>
        <w:t xml:space="preserve">В подпрограмму «Пожарная безопасность» включены </w:t>
      </w:r>
      <w:r w:rsidR="00BD7319" w:rsidRPr="006A4092">
        <w:rPr>
          <w:bCs/>
          <w:sz w:val="28"/>
          <w:szCs w:val="28"/>
        </w:rPr>
        <w:t xml:space="preserve">мероприятия  по информированности населения  и выполнению правил безопасности при пожарах; </w:t>
      </w:r>
      <w:r w:rsidR="00BD7319" w:rsidRPr="006A4092">
        <w:rPr>
          <w:sz w:val="28"/>
          <w:szCs w:val="28"/>
        </w:rPr>
        <w:t>подготовка должностных лиц</w:t>
      </w:r>
      <w:r w:rsidR="008A370B" w:rsidRPr="006A4092">
        <w:rPr>
          <w:sz w:val="28"/>
          <w:szCs w:val="28"/>
        </w:rPr>
        <w:t xml:space="preserve"> </w:t>
      </w:r>
      <w:r w:rsidR="00BD7319" w:rsidRPr="006A4092">
        <w:rPr>
          <w:sz w:val="28"/>
          <w:szCs w:val="28"/>
        </w:rPr>
        <w:t>и населения</w:t>
      </w:r>
      <w:r w:rsidR="008C2237" w:rsidRPr="006A4092">
        <w:rPr>
          <w:sz w:val="28"/>
          <w:szCs w:val="28"/>
        </w:rPr>
        <w:t xml:space="preserve"> мерам </w:t>
      </w:r>
      <w:r w:rsidR="00BD7319" w:rsidRPr="006A4092">
        <w:rPr>
          <w:sz w:val="28"/>
          <w:szCs w:val="28"/>
        </w:rPr>
        <w:t>пожарной   безопасности.</w:t>
      </w:r>
    </w:p>
    <w:p w:rsidR="00865067" w:rsidRPr="006A4092" w:rsidRDefault="00BD7319" w:rsidP="006A40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подпрограмму «Защита от чрезвычайных ситуаций» включены мероприятия</w:t>
      </w:r>
      <w:r w:rsidR="008C2237" w:rsidRPr="006A4092">
        <w:rPr>
          <w:sz w:val="28"/>
          <w:szCs w:val="28"/>
        </w:rPr>
        <w:t xml:space="preserve"> по информированности населения</w:t>
      </w:r>
      <w:r w:rsidRPr="006A4092">
        <w:rPr>
          <w:sz w:val="28"/>
          <w:szCs w:val="28"/>
        </w:rPr>
        <w:t xml:space="preserve"> и выполнению правил безопасности при чрезвычайных ситуациях</w:t>
      </w:r>
      <w:r w:rsidR="00865067" w:rsidRPr="006A4092">
        <w:rPr>
          <w:sz w:val="28"/>
          <w:szCs w:val="28"/>
        </w:rPr>
        <w:t>,</w:t>
      </w:r>
      <w:r w:rsidR="00865067" w:rsidRPr="006A4092">
        <w:rPr>
          <w:bCs/>
          <w:sz w:val="28"/>
          <w:szCs w:val="28"/>
        </w:rPr>
        <w:t xml:space="preserve"> мероприятия по </w:t>
      </w:r>
      <w:r w:rsidR="00865067" w:rsidRPr="006A4092">
        <w:rPr>
          <w:sz w:val="28"/>
          <w:szCs w:val="28"/>
        </w:rPr>
        <w:t>содержанию и организации деятельности АСФ.</w:t>
      </w:r>
    </w:p>
    <w:p w:rsidR="00865067" w:rsidRPr="006A4092" w:rsidRDefault="00865067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D7319" w:rsidRPr="006A4092" w:rsidRDefault="00BD7319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4. Информация по ресурсному обеспечению </w:t>
      </w:r>
      <w:r w:rsidRPr="006A4092">
        <w:rPr>
          <w:sz w:val="28"/>
          <w:szCs w:val="28"/>
        </w:rPr>
        <w:br/>
        <w:t>муниципальной  программы.</w:t>
      </w:r>
    </w:p>
    <w:p w:rsidR="009B2DCA" w:rsidRPr="006A4092" w:rsidRDefault="009B2DCA" w:rsidP="006A409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B2E4F" w:rsidRPr="006A4092" w:rsidRDefault="005B2E4F" w:rsidP="006A4092">
      <w:pPr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№ 3). </w:t>
      </w:r>
    </w:p>
    <w:p w:rsidR="009B2DCA" w:rsidRPr="006A4092" w:rsidRDefault="005B2E4F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     </w:t>
      </w:r>
      <w:r w:rsidRPr="006A4092">
        <w:t xml:space="preserve"> </w:t>
      </w:r>
      <w:r w:rsidR="009B2DCA" w:rsidRPr="006A4092">
        <w:rPr>
          <w:sz w:val="28"/>
          <w:szCs w:val="28"/>
        </w:rPr>
        <w:t xml:space="preserve">Объем средств местного бюджета для реализации муниципальной  программы в период с 2014 по 2020 год составляет </w:t>
      </w:r>
      <w:r w:rsidR="0014395D">
        <w:rPr>
          <w:sz w:val="28"/>
          <w:szCs w:val="28"/>
        </w:rPr>
        <w:t>3216,6</w:t>
      </w:r>
      <w:r w:rsidR="009B2DCA" w:rsidRPr="006A4092">
        <w:rPr>
          <w:sz w:val="28"/>
          <w:szCs w:val="28"/>
        </w:rPr>
        <w:t xml:space="preserve"> тыс. рублей, в том числе: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2014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г. </w:t>
      </w:r>
      <w:r w:rsidR="003B5F06">
        <w:rPr>
          <w:rFonts w:ascii="Times New Roman" w:hAnsi="Times New Roman"/>
          <w:bCs/>
          <w:sz w:val="28"/>
          <w:szCs w:val="28"/>
        </w:rPr>
        <w:t>-</w:t>
      </w:r>
      <w:r w:rsidRPr="00741020">
        <w:rPr>
          <w:rFonts w:ascii="Times New Roman" w:hAnsi="Times New Roman"/>
          <w:bCs/>
          <w:sz w:val="28"/>
          <w:szCs w:val="28"/>
        </w:rPr>
        <w:t xml:space="preserve"> </w:t>
      </w:r>
      <w:r w:rsidR="004A0C18">
        <w:rPr>
          <w:rFonts w:ascii="Times New Roman" w:hAnsi="Times New Roman"/>
          <w:bCs/>
          <w:sz w:val="28"/>
          <w:szCs w:val="28"/>
        </w:rPr>
        <w:t>583,2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2015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г. </w:t>
      </w:r>
      <w:r w:rsidR="003B5F06" w:rsidRPr="00741020">
        <w:rPr>
          <w:rFonts w:ascii="Times New Roman" w:hAnsi="Times New Roman"/>
          <w:bCs/>
          <w:sz w:val="28"/>
          <w:szCs w:val="28"/>
        </w:rPr>
        <w:t>-</w:t>
      </w:r>
      <w:r w:rsidRPr="00741020">
        <w:rPr>
          <w:rFonts w:ascii="Times New Roman" w:hAnsi="Times New Roman"/>
          <w:bCs/>
          <w:sz w:val="28"/>
          <w:szCs w:val="28"/>
        </w:rPr>
        <w:t xml:space="preserve"> </w:t>
      </w:r>
      <w:r w:rsidR="00350646">
        <w:rPr>
          <w:rFonts w:ascii="Times New Roman" w:hAnsi="Times New Roman"/>
          <w:bCs/>
          <w:sz w:val="28"/>
          <w:szCs w:val="28"/>
        </w:rPr>
        <w:t>692,0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2016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-  </w:t>
      </w:r>
      <w:r w:rsidR="00751843">
        <w:rPr>
          <w:rFonts w:ascii="Times New Roman" w:hAnsi="Times New Roman"/>
          <w:bCs/>
          <w:sz w:val="28"/>
          <w:szCs w:val="28"/>
        </w:rPr>
        <w:t>6</w:t>
      </w:r>
      <w:r w:rsidR="004F5E23">
        <w:rPr>
          <w:rFonts w:ascii="Times New Roman" w:hAnsi="Times New Roman"/>
          <w:bCs/>
          <w:sz w:val="28"/>
          <w:szCs w:val="28"/>
        </w:rPr>
        <w:t>2</w:t>
      </w:r>
      <w:r w:rsidR="00751843">
        <w:rPr>
          <w:rFonts w:ascii="Times New Roman" w:hAnsi="Times New Roman"/>
          <w:bCs/>
          <w:sz w:val="28"/>
          <w:szCs w:val="28"/>
        </w:rPr>
        <w:t>1,9</w:t>
      </w:r>
      <w:r w:rsidR="003C0DD9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741020" w:rsidRPr="00741020" w:rsidRDefault="0074102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41020">
        <w:rPr>
          <w:rFonts w:ascii="Times New Roman" w:hAnsi="Times New Roman"/>
          <w:bCs/>
          <w:sz w:val="28"/>
          <w:szCs w:val="28"/>
        </w:rPr>
        <w:t>2017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 w:rsidRPr="00741020">
        <w:rPr>
          <w:rFonts w:ascii="Times New Roman" w:hAnsi="Times New Roman"/>
          <w:bCs/>
          <w:sz w:val="28"/>
          <w:szCs w:val="28"/>
        </w:rPr>
        <w:t xml:space="preserve">-  </w:t>
      </w:r>
      <w:r w:rsidR="005968CB">
        <w:rPr>
          <w:rFonts w:ascii="Times New Roman" w:hAnsi="Times New Roman"/>
          <w:bCs/>
          <w:sz w:val="28"/>
          <w:szCs w:val="28"/>
        </w:rPr>
        <w:t>650,7</w:t>
      </w:r>
      <w:r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020" w:rsidRPr="00741020" w:rsidRDefault="001F2710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 </w:t>
      </w:r>
      <w:r w:rsidR="0014395D">
        <w:rPr>
          <w:rFonts w:ascii="Times New Roman" w:hAnsi="Times New Roman"/>
          <w:bCs/>
          <w:sz w:val="28"/>
          <w:szCs w:val="28"/>
        </w:rPr>
        <w:t>419,6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020" w:rsidRPr="00741020" w:rsidRDefault="00DB2082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 149,6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020" w:rsidRPr="00741020" w:rsidRDefault="00DB2082" w:rsidP="004F4A78">
      <w:pPr>
        <w:pStyle w:val="31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2020</w:t>
      </w:r>
      <w:r w:rsidR="004F4A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3B5F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 99,6</w:t>
      </w:r>
      <w:r w:rsidR="00741020" w:rsidRPr="00741020">
        <w:rPr>
          <w:rFonts w:ascii="Times New Roman" w:hAnsi="Times New Roman"/>
          <w:bCs/>
          <w:sz w:val="28"/>
          <w:szCs w:val="28"/>
        </w:rPr>
        <w:t xml:space="preserve">  тыс. руб.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D6A8E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>Раздел 5. Методика оценки эффективности</w:t>
      </w:r>
      <w:r w:rsidRPr="006A4092">
        <w:rPr>
          <w:sz w:val="28"/>
          <w:szCs w:val="28"/>
        </w:rPr>
        <w:br/>
        <w:t> муниципальной программы.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программы и основана на оценке результативности с учетом объема ресурсов, направленных на ее реализацию.</w:t>
      </w:r>
      <w:r w:rsidR="008A370B" w:rsidRPr="006A4092">
        <w:rPr>
          <w:sz w:val="28"/>
          <w:szCs w:val="28"/>
        </w:rPr>
        <w:t xml:space="preserve"> (Приложение</w:t>
      </w:r>
      <w:r w:rsidR="003B5F06">
        <w:rPr>
          <w:sz w:val="28"/>
          <w:szCs w:val="28"/>
        </w:rPr>
        <w:t xml:space="preserve"> № </w:t>
      </w:r>
      <w:r w:rsidR="008A370B" w:rsidRPr="006A4092">
        <w:rPr>
          <w:sz w:val="28"/>
          <w:szCs w:val="28"/>
        </w:rPr>
        <w:t>5</w:t>
      </w:r>
      <w:r w:rsidR="00194793" w:rsidRPr="006A4092">
        <w:rPr>
          <w:sz w:val="28"/>
          <w:szCs w:val="28"/>
        </w:rPr>
        <w:t>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рамках методики оценки эффективности </w:t>
      </w:r>
      <w:r w:rsidR="005B2E4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предусмотрен алгоритм установленных пороговых значений целевых показателей (индикаторов) программы. Превышение (не</w:t>
      </w:r>
      <w:r w:rsidR="005B2E4F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достижение) таких пороговых значений свидетельствует об эффективной (неэффективной) реализации</w:t>
      </w:r>
      <w:r w:rsidR="005B2E4F" w:rsidRPr="006A4092">
        <w:rPr>
          <w:sz w:val="28"/>
          <w:szCs w:val="28"/>
        </w:rPr>
        <w:t xml:space="preserve"> муниципальной</w:t>
      </w:r>
      <w:r w:rsidRPr="006A4092">
        <w:rPr>
          <w:sz w:val="28"/>
          <w:szCs w:val="28"/>
        </w:rPr>
        <w:t xml:space="preserve"> 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Методика оценки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предусматривает возможность проведения оценки эффективности</w:t>
      </w:r>
      <w:r w:rsidR="004E2002" w:rsidRPr="006A4092">
        <w:rPr>
          <w:sz w:val="28"/>
          <w:szCs w:val="28"/>
        </w:rPr>
        <w:t xml:space="preserve"> муниципальной </w:t>
      </w:r>
      <w:r w:rsidRPr="006A4092">
        <w:rPr>
          <w:sz w:val="28"/>
          <w:szCs w:val="28"/>
        </w:rPr>
        <w:t xml:space="preserve"> программы в течение ее реализации не реже чем один раз в год.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 и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</w:t>
      </w:r>
      <w:r w:rsidR="00C02F06" w:rsidRPr="006A4092">
        <w:rPr>
          <w:sz w:val="28"/>
          <w:szCs w:val="28"/>
        </w:rPr>
        <w:t xml:space="preserve"> </w:t>
      </w:r>
      <w:r w:rsidR="00194793" w:rsidRPr="006A4092">
        <w:rPr>
          <w:sz w:val="28"/>
          <w:szCs w:val="28"/>
        </w:rPr>
        <w:t xml:space="preserve">(Приложение </w:t>
      </w:r>
      <w:r w:rsidR="003B5F06">
        <w:rPr>
          <w:sz w:val="28"/>
          <w:szCs w:val="28"/>
        </w:rPr>
        <w:t xml:space="preserve">№ </w:t>
      </w:r>
      <w:r w:rsidR="00194793" w:rsidRPr="006A4092">
        <w:rPr>
          <w:sz w:val="28"/>
          <w:szCs w:val="28"/>
        </w:rPr>
        <w:t>4)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программы за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Вместе с тем не</w:t>
      </w:r>
      <w:r w:rsidR="004E2002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Поэтому оценка эффективности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по данным целевым показателям (индикаторам) будет проводиться с учетом обстановки по пожарам, чрезвычайным ситуациям и происшествиям, сложившейся на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 на основе: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1. Оценки степени достижения целей и решения задач программы в целом путем сопоставления фактически достигнутых значений индикаторов и их плановых и прогнозируемых значений, приведенных в </w:t>
      </w:r>
      <w:hyperlink r:id="rId9" w:anchor="pril4" w:history="1">
        <w:r w:rsidRPr="006A4092">
          <w:rPr>
            <w:sz w:val="28"/>
            <w:szCs w:val="28"/>
          </w:rPr>
          <w:t>приложении №</w:t>
        </w:r>
      </w:hyperlink>
      <w:r w:rsidR="003B5F06">
        <w:t xml:space="preserve"> </w:t>
      </w:r>
      <w:r w:rsidR="00194793" w:rsidRPr="006A4092">
        <w:rPr>
          <w:sz w:val="28"/>
          <w:szCs w:val="28"/>
        </w:rPr>
        <w:t>1</w:t>
      </w:r>
      <w:r w:rsidR="004E2002" w:rsidRPr="006A4092">
        <w:rPr>
          <w:sz w:val="28"/>
          <w:szCs w:val="28"/>
        </w:rPr>
        <w:t xml:space="preserve">   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Сд = Зф / Зп  х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где: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Сд – степень достижения целей (решения задач);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 xml:space="preserve">Зф – фактическое значение показателя (индикатора) </w:t>
      </w:r>
      <w:r w:rsidR="004E2002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Зп – плановое (прогнозируемое) значение показателя (индикатора)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 программы;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путем сопоставления фактических и плановых объемов финансирования программы в целом и ее подпрограмм, представленных в </w:t>
      </w:r>
      <w:hyperlink r:id="rId10" w:anchor="pril2" w:history="1">
        <w:r w:rsidRPr="006A4092">
          <w:rPr>
            <w:sz w:val="28"/>
            <w:szCs w:val="28"/>
          </w:rPr>
          <w:t xml:space="preserve">приложении № </w:t>
        </w:r>
      </w:hyperlink>
      <w:r w:rsidR="00194793" w:rsidRPr="006A4092">
        <w:rPr>
          <w:sz w:val="28"/>
          <w:szCs w:val="28"/>
        </w:rPr>
        <w:t>2</w:t>
      </w:r>
      <w:r w:rsidRPr="006A4092">
        <w:rPr>
          <w:sz w:val="28"/>
          <w:szCs w:val="28"/>
        </w:rPr>
        <w:t xml:space="preserve"> к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программе, по формуле: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Уф = Фф / Фп х 100%,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где: Уф – уровень финансирования реализации основных мероприятий </w:t>
      </w:r>
      <w:r w:rsidR="004E2002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Фф – фактический объем финансовых ресурсов, направленных на реализацию мероприятий </w:t>
      </w:r>
      <w:r w:rsidR="00052C9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(подпрограммы);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Фп – плановый объем финансирования ресурсов на реализацию </w:t>
      </w:r>
      <w:r w:rsidR="00052C9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(подпрограммы) на соответствующий отчетный период.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программы проводится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до 1 марта года, следующего за отчетным.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уровень финансирования реализации основных мероприятий программы (Уф) составил не менее 90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уровень финансирования реализации основных мероприятий программы (Уф) составил не менее 70 процентов;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0D6A8E" w:rsidRPr="006A4092" w:rsidRDefault="000D6A8E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D6A8E" w:rsidRDefault="005F178C" w:rsidP="006A4092">
      <w:pPr>
        <w:pStyle w:val="31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Раздел 6</w:t>
      </w:r>
      <w:r w:rsidR="000D6A8E" w:rsidRPr="006A4092">
        <w:rPr>
          <w:rFonts w:ascii="Times New Roman" w:hAnsi="Times New Roman"/>
          <w:sz w:val="28"/>
          <w:szCs w:val="28"/>
        </w:rPr>
        <w:t>. Порядок взаимодействия ответственного </w:t>
      </w:r>
      <w:r w:rsidR="000D6A8E" w:rsidRPr="006A4092">
        <w:rPr>
          <w:rFonts w:ascii="Times New Roman" w:hAnsi="Times New Roman"/>
          <w:sz w:val="28"/>
          <w:szCs w:val="28"/>
        </w:rPr>
        <w:br/>
        <w:t xml:space="preserve">исполнителя и участников </w:t>
      </w:r>
      <w:r w:rsidRPr="006A4092">
        <w:rPr>
          <w:rFonts w:ascii="Times New Roman" w:hAnsi="Times New Roman"/>
          <w:sz w:val="28"/>
          <w:szCs w:val="28"/>
        </w:rPr>
        <w:t xml:space="preserve">муниципальной </w:t>
      </w:r>
      <w:r w:rsidR="000D6A8E" w:rsidRPr="006A4092">
        <w:rPr>
          <w:rFonts w:ascii="Times New Roman" w:hAnsi="Times New Roman"/>
          <w:sz w:val="28"/>
          <w:szCs w:val="28"/>
        </w:rPr>
        <w:t>программы</w:t>
      </w:r>
      <w:r w:rsidRPr="006A4092">
        <w:rPr>
          <w:rFonts w:ascii="Times New Roman" w:hAnsi="Times New Roman"/>
          <w:sz w:val="28"/>
          <w:szCs w:val="28"/>
        </w:rPr>
        <w:t>.</w:t>
      </w:r>
    </w:p>
    <w:p w:rsidR="003B5F06" w:rsidRPr="006A4092" w:rsidRDefault="003B5F06" w:rsidP="006A4092">
      <w:pPr>
        <w:pStyle w:val="31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70BB0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Реализация муниципальной программы осуществляется в соответствии с план</w:t>
      </w:r>
      <w:r w:rsidR="007D4D47">
        <w:rPr>
          <w:sz w:val="28"/>
          <w:szCs w:val="28"/>
        </w:rPr>
        <w:t>ом реализации программы (далее -</w:t>
      </w:r>
      <w:r w:rsidRPr="006A4092">
        <w:rPr>
          <w:sz w:val="28"/>
          <w:szCs w:val="28"/>
        </w:rPr>
        <w:t xml:space="preserve"> план реализации), разрабатываемым на очередной финансовый год и содержащим перечень значимых контрольных событий программы с указанием их сроков и ожидаемых результатов.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План реализации разрабатывается сектором 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и утверждается </w:t>
      </w:r>
      <w:r w:rsidRPr="006A4092">
        <w:rPr>
          <w:sz w:val="28"/>
          <w:szCs w:val="28"/>
        </w:rPr>
        <w:lastRenderedPageBreak/>
        <w:t xml:space="preserve">постановлением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 не позднее 15 ноября текущего года.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Внесение изменений в план реализации проводится на основании предложений от участников программы, представленных в течение года выполнения плана реализации.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Контроль за исполнением программы осуществляется Главой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Pr="006A4092">
        <w:rPr>
          <w:sz w:val="28"/>
          <w:szCs w:val="28"/>
        </w:rPr>
        <w:t xml:space="preserve"> поселения.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целях обеспечения оперативного контроля за реализацией </w:t>
      </w:r>
      <w:r w:rsidR="00896753">
        <w:rPr>
          <w:sz w:val="28"/>
          <w:szCs w:val="28"/>
        </w:rPr>
        <w:t xml:space="preserve">отдел </w:t>
      </w:r>
      <w:r w:rsidR="00A94056" w:rsidRPr="006A4092">
        <w:rPr>
          <w:sz w:val="28"/>
          <w:szCs w:val="28"/>
        </w:rPr>
        <w:t xml:space="preserve">муниципального хозяйства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>вносит на рассмотрение</w:t>
      </w:r>
      <w:r w:rsidR="00A26F4C" w:rsidRPr="006A4092">
        <w:rPr>
          <w:sz w:val="28"/>
          <w:szCs w:val="28"/>
        </w:rPr>
        <w:t xml:space="preserve"> </w:t>
      </w:r>
      <w:r w:rsidR="00C93AF1" w:rsidRPr="006A4092">
        <w:rPr>
          <w:sz w:val="28"/>
          <w:szCs w:val="28"/>
        </w:rPr>
        <w:t xml:space="preserve"> Глав</w:t>
      </w:r>
      <w:r w:rsidR="00A26F4C" w:rsidRPr="006A4092">
        <w:rPr>
          <w:sz w:val="28"/>
          <w:szCs w:val="28"/>
        </w:rPr>
        <w:t>е</w:t>
      </w:r>
      <w:r w:rsidR="004F4A78">
        <w:rPr>
          <w:sz w:val="28"/>
          <w:szCs w:val="28"/>
        </w:rPr>
        <w:t xml:space="preserve">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 отчет об исполнении плана реализации по итогам:</w:t>
      </w:r>
    </w:p>
    <w:p w:rsidR="005F178C" w:rsidRPr="006A4092" w:rsidRDefault="00052C9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полугодия, 9 месяцев</w:t>
      </w:r>
      <w:r w:rsidR="006A4092">
        <w:rPr>
          <w:sz w:val="28"/>
          <w:szCs w:val="28"/>
        </w:rPr>
        <w:t xml:space="preserve"> -</w:t>
      </w:r>
      <w:r w:rsidR="005F178C" w:rsidRPr="006A4092">
        <w:rPr>
          <w:sz w:val="28"/>
          <w:szCs w:val="28"/>
        </w:rPr>
        <w:t xml:space="preserve"> до 15-го</w:t>
      </w:r>
      <w:r w:rsidR="005F178C" w:rsidRPr="006A4092">
        <w:rPr>
          <w:rFonts w:ascii="Arial" w:hAnsi="Arial" w:cs="Arial"/>
          <w:color w:val="333333"/>
          <w:sz w:val="21"/>
          <w:szCs w:val="21"/>
        </w:rPr>
        <w:t xml:space="preserve"> </w:t>
      </w:r>
      <w:r w:rsidR="005F178C" w:rsidRPr="006A4092">
        <w:rPr>
          <w:sz w:val="28"/>
          <w:szCs w:val="28"/>
        </w:rPr>
        <w:t>числа месяца, следующего за отчетным периодом;</w:t>
      </w:r>
      <w:r w:rsidR="00A94056" w:rsidRPr="006A4092">
        <w:rPr>
          <w:sz w:val="28"/>
          <w:szCs w:val="28"/>
        </w:rPr>
        <w:t xml:space="preserve"> </w:t>
      </w:r>
      <w:r w:rsidR="006A4092">
        <w:rPr>
          <w:sz w:val="28"/>
          <w:szCs w:val="28"/>
        </w:rPr>
        <w:t>за год -</w:t>
      </w:r>
      <w:r w:rsidR="005F178C" w:rsidRPr="006A4092">
        <w:rPr>
          <w:sz w:val="28"/>
          <w:szCs w:val="28"/>
        </w:rPr>
        <w:t xml:space="preserve"> до </w:t>
      </w:r>
      <w:r w:rsidR="00A94056" w:rsidRPr="006A4092">
        <w:rPr>
          <w:sz w:val="28"/>
          <w:szCs w:val="28"/>
        </w:rPr>
        <w:t>0</w:t>
      </w:r>
      <w:r w:rsidR="005F178C" w:rsidRPr="006A4092">
        <w:rPr>
          <w:sz w:val="28"/>
          <w:szCs w:val="28"/>
        </w:rPr>
        <w:t>1</w:t>
      </w:r>
      <w:r w:rsidR="00A94056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марта</w:t>
      </w:r>
      <w:r w:rsidR="00A23F34" w:rsidRPr="006A4092">
        <w:rPr>
          <w:sz w:val="28"/>
          <w:szCs w:val="28"/>
        </w:rPr>
        <w:t xml:space="preserve"> </w:t>
      </w:r>
      <w:r w:rsidR="005F178C" w:rsidRPr="006A4092">
        <w:rPr>
          <w:sz w:val="28"/>
          <w:szCs w:val="28"/>
        </w:rPr>
        <w:t xml:space="preserve"> года, следующего за отчетным.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 по разработке и реализации </w:t>
      </w:r>
      <w:r w:rsidR="00A94056" w:rsidRPr="006A4092">
        <w:rPr>
          <w:sz w:val="28"/>
          <w:szCs w:val="28"/>
        </w:rPr>
        <w:t xml:space="preserve">муниципальных </w:t>
      </w:r>
      <w:r w:rsidRPr="006A4092">
        <w:rPr>
          <w:sz w:val="28"/>
          <w:szCs w:val="28"/>
        </w:rPr>
        <w:t xml:space="preserve">программ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="008C2237" w:rsidRPr="006A4092">
        <w:rPr>
          <w:sz w:val="28"/>
          <w:szCs w:val="28"/>
        </w:rPr>
        <w:t xml:space="preserve"> (далее -</w:t>
      </w:r>
      <w:r w:rsidRPr="006A4092">
        <w:rPr>
          <w:sz w:val="28"/>
          <w:szCs w:val="28"/>
        </w:rPr>
        <w:t xml:space="preserve"> методические рекомендации).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Отчет об исполнении плана реализации подлежит размещению на официальном сайте </w:t>
      </w:r>
      <w:r w:rsidR="00A94056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Годовой отчет содержит: 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конкретные результаты, достигнутые за отчетный период;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анализ факторов, повлиявших на ход реализации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данные об использовании бюджетных ассигнований на выполнение мероприятий;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сведения о достижении значений показателей (индикаторов)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информацию об изменениях, внесенных </w:t>
      </w:r>
      <w:r w:rsidR="00A94056" w:rsidRPr="006A4092">
        <w:rPr>
          <w:sz w:val="28"/>
          <w:szCs w:val="28"/>
        </w:rPr>
        <w:t xml:space="preserve">в </w:t>
      </w:r>
      <w:r w:rsidRPr="006A4092">
        <w:rPr>
          <w:sz w:val="28"/>
          <w:szCs w:val="28"/>
        </w:rPr>
        <w:t>программу;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информацию о результатах оценки бюджетной эффективности программы;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предложения по дальнейшей реализации программы (в том числе по оптимизации бюджетных расходов на реализацию основных мероприятий программы и корректировке целевых показателей реализации программы на текущий финансовый год и плановый период);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иную информацию в соответствии с методическими указаниями.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Оценка эффективности реализации </w:t>
      </w:r>
      <w:r w:rsidR="00A23F34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проводится</w:t>
      </w:r>
      <w:r w:rsidR="00A94056" w:rsidRPr="006A4092">
        <w:rPr>
          <w:sz w:val="28"/>
          <w:szCs w:val="28"/>
        </w:rPr>
        <w:t xml:space="preserve"> муниципальным </w:t>
      </w:r>
      <w:r w:rsidRPr="006A4092">
        <w:rPr>
          <w:sz w:val="28"/>
          <w:szCs w:val="28"/>
        </w:rPr>
        <w:t xml:space="preserve"> </w:t>
      </w:r>
      <w:r w:rsidR="004F4A78">
        <w:rPr>
          <w:sz w:val="28"/>
          <w:szCs w:val="28"/>
        </w:rPr>
        <w:t>отделом</w:t>
      </w:r>
      <w:r w:rsidR="00A94056" w:rsidRPr="006A4092">
        <w:rPr>
          <w:sz w:val="28"/>
          <w:szCs w:val="28"/>
        </w:rPr>
        <w:t xml:space="preserve">  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 в составе годового отчета в соответствии с методическими рекомендациями.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 результатам оценки эффективности </w:t>
      </w:r>
      <w:r w:rsidR="000670BF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</w:t>
      </w:r>
      <w:r w:rsidR="00A94056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94056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финансового года </w:t>
      </w:r>
      <w:r w:rsidR="00A94056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 программы, в том числе о необходимости изменения объема бюджетных ассигнований на финансовое обеспечение реализации программы.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случае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решения о необходимости прекращения или об изменении, начиная с </w:t>
      </w:r>
      <w:r w:rsidRPr="006A4092">
        <w:rPr>
          <w:sz w:val="28"/>
          <w:szCs w:val="28"/>
        </w:rPr>
        <w:lastRenderedPageBreak/>
        <w:t xml:space="preserve">очередного финансового года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в том числе о необходимости изменения объема бюджетных ассигнований на финансовое обеспечение реализации </w:t>
      </w:r>
      <w:r w:rsidR="00C77B79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программы, </w:t>
      </w:r>
      <w:r w:rsidR="006B2053" w:rsidRPr="006A4092">
        <w:rPr>
          <w:sz w:val="28"/>
          <w:szCs w:val="28"/>
        </w:rPr>
        <w:t xml:space="preserve"> муниципальный сектор</w:t>
      </w:r>
      <w:r w:rsidRPr="006A4092">
        <w:rPr>
          <w:sz w:val="28"/>
          <w:szCs w:val="28"/>
        </w:rPr>
        <w:t xml:space="preserve"> в месячный срок вносит соответствующий проект постановления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порядке, установленном Регламентом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Годовой отчет после принятия </w:t>
      </w:r>
      <w:r w:rsidR="006B2053" w:rsidRPr="006A4092">
        <w:rPr>
          <w:sz w:val="28"/>
          <w:szCs w:val="28"/>
        </w:rPr>
        <w:t xml:space="preserve">Администрацией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постановления о его утверждении подлежит размещению на официальном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Обращение к </w:t>
      </w:r>
      <w:r w:rsidR="006B2053" w:rsidRPr="006A4092">
        <w:rPr>
          <w:sz w:val="28"/>
          <w:szCs w:val="28"/>
        </w:rPr>
        <w:t>Главе</w:t>
      </w:r>
      <w:r w:rsidR="004F4A78">
        <w:rPr>
          <w:sz w:val="28"/>
          <w:szCs w:val="28"/>
        </w:rPr>
        <w:t xml:space="preserve"> Администрации</w:t>
      </w:r>
      <w:r w:rsidR="006B2053" w:rsidRPr="006A4092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просьбой о разр</w:t>
      </w:r>
      <w:r w:rsidR="006B2053" w:rsidRPr="006A4092">
        <w:rPr>
          <w:sz w:val="28"/>
          <w:szCs w:val="28"/>
        </w:rPr>
        <w:t xml:space="preserve">ешении на внесение изменений в </w:t>
      </w:r>
      <w:r w:rsidR="008325B3" w:rsidRPr="006A4092">
        <w:rPr>
          <w:sz w:val="28"/>
          <w:szCs w:val="28"/>
        </w:rPr>
        <w:t xml:space="preserve">муниципальную </w:t>
      </w:r>
      <w:r w:rsidR="006B2053" w:rsidRPr="006A4092">
        <w:rPr>
          <w:sz w:val="28"/>
          <w:szCs w:val="28"/>
        </w:rPr>
        <w:t>п</w:t>
      </w:r>
      <w:r w:rsidRPr="006A4092">
        <w:rPr>
          <w:sz w:val="28"/>
          <w:szCs w:val="28"/>
        </w:rPr>
        <w:t xml:space="preserve">рограмму подлежит согласованию с </w:t>
      </w:r>
      <w:r w:rsidR="006B2053" w:rsidRPr="006A4092">
        <w:rPr>
          <w:sz w:val="28"/>
          <w:szCs w:val="28"/>
        </w:rPr>
        <w:t xml:space="preserve">отделом экономики и </w:t>
      </w:r>
      <w:r w:rsidRPr="006A4092">
        <w:rPr>
          <w:sz w:val="28"/>
          <w:szCs w:val="28"/>
        </w:rPr>
        <w:t xml:space="preserve"> финансов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 xml:space="preserve">Горняцкого </w:t>
      </w:r>
      <w:r w:rsidR="00C93AF1" w:rsidRPr="006A4092">
        <w:rPr>
          <w:sz w:val="28"/>
          <w:szCs w:val="28"/>
        </w:rPr>
        <w:t>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5F178C" w:rsidRPr="006A4092" w:rsidRDefault="005F178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Информация о реализации </w:t>
      </w:r>
      <w:r w:rsidR="008325B3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 xml:space="preserve">программы подлежит размещению на сайте </w:t>
      </w:r>
      <w:r w:rsidR="006B2053" w:rsidRPr="006A4092">
        <w:rPr>
          <w:sz w:val="28"/>
          <w:szCs w:val="28"/>
        </w:rPr>
        <w:t xml:space="preserve">Администрации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6B205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>.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325B3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Раздел 7</w:t>
      </w:r>
      <w:r w:rsidR="006B2053" w:rsidRPr="006A4092">
        <w:rPr>
          <w:sz w:val="28"/>
          <w:szCs w:val="28"/>
        </w:rPr>
        <w:t>. Подпрограмма «Пожарная безопасность» </w:t>
      </w:r>
      <w:r w:rsidR="006B2053" w:rsidRPr="006A4092">
        <w:rPr>
          <w:sz w:val="28"/>
          <w:szCs w:val="28"/>
        </w:rPr>
        <w:br/>
      </w:r>
      <w:r w:rsidRPr="006A4092">
        <w:rPr>
          <w:sz w:val="28"/>
          <w:szCs w:val="28"/>
        </w:rPr>
        <w:t>муниципальной</w:t>
      </w:r>
      <w:r w:rsidR="006B2053" w:rsidRPr="006A4092">
        <w:rPr>
          <w:sz w:val="28"/>
          <w:szCs w:val="28"/>
        </w:rPr>
        <w:t xml:space="preserve"> программы</w:t>
      </w:r>
      <w:r w:rsidR="008325B3" w:rsidRPr="006A4092">
        <w:rPr>
          <w:sz w:val="28"/>
          <w:szCs w:val="28"/>
        </w:rPr>
        <w:t xml:space="preserve">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 «Защита </w:t>
      </w:r>
      <w:r w:rsidR="008325B3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6B2053" w:rsidRPr="006A4092" w:rsidRDefault="006B2053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7.1. Паспорт</w:t>
      </w:r>
      <w:r w:rsidRPr="006A4092">
        <w:rPr>
          <w:sz w:val="28"/>
          <w:szCs w:val="28"/>
        </w:rPr>
        <w:br/>
        <w:t>подпрограммы «Пожарная безопасность» </w:t>
      </w:r>
      <w:r w:rsidRPr="006A4092">
        <w:rPr>
          <w:sz w:val="28"/>
          <w:szCs w:val="28"/>
        </w:rPr>
        <w:br/>
        <w:t xml:space="preserve">муниципальной программы </w:t>
      </w:r>
      <w:r w:rsidR="004D7978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8325B3" w:rsidRPr="006A4092">
        <w:rPr>
          <w:sz w:val="28"/>
          <w:szCs w:val="28"/>
        </w:rPr>
        <w:t xml:space="preserve"> поселения</w:t>
      </w:r>
      <w:r w:rsidRPr="006A4092">
        <w:rPr>
          <w:sz w:val="28"/>
          <w:szCs w:val="28"/>
        </w:rPr>
        <w:t xml:space="preserve"> «Защита </w:t>
      </w:r>
      <w:r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9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2"/>
        <w:gridCol w:w="283"/>
        <w:gridCol w:w="6932"/>
      </w:tblGrid>
      <w:tr w:rsidR="000F1908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</w:pPr>
            <w:r w:rsidRPr="006A4092">
              <w:t>Наименование подпрограммы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подпрограмма «Пожарная безопасность»</w:t>
            </w:r>
          </w:p>
        </w:tc>
      </w:tr>
      <w:tr w:rsidR="000F1908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5A3D78" w:rsidP="006A4092">
            <w:pPr>
              <w:ind w:left="99" w:firstLine="292"/>
              <w:rPr>
                <w:rFonts w:ascii="Arial" w:hAnsi="Arial" w:cs="Arial"/>
                <w:color w:val="5C5B5B"/>
              </w:rPr>
            </w:pPr>
            <w:r w:rsidRPr="006A4092">
              <w:t>Администрация</w:t>
            </w:r>
            <w:r w:rsidR="000F1908" w:rsidRPr="006A4092">
              <w:t xml:space="preserve">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="000F1908" w:rsidRPr="006A4092">
              <w:t xml:space="preserve"> поселения</w:t>
            </w:r>
            <w:r w:rsidR="000F1908"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8325B3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150" w:firstLine="8"/>
            </w:pPr>
            <w:r w:rsidRPr="006A4092"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99" w:firstLine="292"/>
            </w:pPr>
            <w:r w:rsidRPr="006A4092">
              <w:t>отсутствуют</w:t>
            </w:r>
          </w:p>
        </w:tc>
      </w:tr>
      <w:tr w:rsidR="008325B3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150" w:firstLine="8"/>
            </w:pPr>
            <w:r w:rsidRPr="006A4092"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5B3" w:rsidRPr="006A4092" w:rsidRDefault="008325B3" w:rsidP="006A4092">
            <w:pPr>
              <w:ind w:left="99" w:firstLine="292"/>
            </w:pPr>
            <w:r w:rsidRPr="006A4092">
              <w:t xml:space="preserve">Администрация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Pr="006A4092">
              <w:t xml:space="preserve"> поселения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</w:tr>
      <w:tr w:rsidR="00927F49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left="150" w:firstLine="8"/>
            </w:pPr>
            <w:r w:rsidRPr="006A4092"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firstLine="567"/>
              <w:rPr>
                <w:rFonts w:ascii="Arial" w:hAnsi="Arial" w:cs="Arial"/>
                <w:color w:val="5C5B5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F49" w:rsidRPr="006A4092" w:rsidRDefault="00927F49" w:rsidP="006A4092">
            <w:pPr>
              <w:ind w:left="99" w:firstLine="292"/>
            </w:pPr>
            <w:r w:rsidRPr="006A4092">
              <w:t>отсутствуют</w:t>
            </w:r>
          </w:p>
        </w:tc>
      </w:tr>
      <w:tr w:rsidR="000F1908" w:rsidRPr="006A4092" w:rsidTr="00E511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</w:pPr>
            <w:r w:rsidRPr="006A4092">
              <w:t>Цели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</w:pPr>
            <w:r w:rsidRPr="006A4092"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</w:pPr>
            <w:r w:rsidRPr="006A4092">
              <w:t xml:space="preserve">повышение уровня пожарной безопасности населения и территории </w:t>
            </w:r>
            <w:r w:rsidR="004D7978" w:rsidRPr="006A4092">
              <w:t>Горняцкого</w:t>
            </w:r>
            <w:r w:rsidR="00C93AF1" w:rsidRPr="006A4092">
              <w:t xml:space="preserve"> сельского</w:t>
            </w:r>
            <w:r w:rsidRPr="006A4092">
              <w:t xml:space="preserve"> поселения</w:t>
            </w:r>
          </w:p>
        </w:tc>
      </w:tr>
      <w:tr w:rsidR="000F1908" w:rsidRPr="006A4092" w:rsidTr="00E51143">
        <w:trPr>
          <w:trHeight w:val="16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rFonts w:ascii="Arial" w:hAnsi="Arial" w:cs="Arial"/>
                <w:color w:val="5C5B5B"/>
              </w:rPr>
            </w:pPr>
            <w:r w:rsidRPr="006A4092">
              <w:lastRenderedPageBreak/>
              <w:t>Задачи подпрограммы</w:t>
            </w:r>
            <w:r w:rsidRPr="006A4092">
              <w:rPr>
                <w:rFonts w:ascii="Arial" w:hAnsi="Arial" w:cs="Arial"/>
                <w:color w:val="5C5B5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rFonts w:ascii="Arial" w:hAnsi="Arial" w:cs="Arial"/>
                <w:color w:val="5C5B5B"/>
              </w:rPr>
            </w:pPr>
            <w:r w:rsidRPr="006A4092">
              <w:rPr>
                <w:rFonts w:ascii="Arial" w:hAnsi="Arial" w:cs="Arial"/>
                <w:color w:val="5C5B5B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A15EA0" w:rsidP="006A4092">
            <w:pPr>
              <w:pStyle w:val="31"/>
              <w:spacing w:after="0" w:line="240" w:lineRule="auto"/>
              <w:ind w:left="99" w:firstLine="292"/>
              <w:rPr>
                <w:rFonts w:ascii="Arial" w:hAnsi="Arial" w:cs="Arial"/>
                <w:color w:val="5C5B5B"/>
                <w:sz w:val="24"/>
                <w:szCs w:val="24"/>
              </w:rPr>
            </w:pPr>
            <w:r w:rsidRPr="006A409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 </w:t>
            </w:r>
          </w:p>
        </w:tc>
      </w:tr>
      <w:tr w:rsidR="000F1908" w:rsidRPr="006A4092" w:rsidTr="00E51143">
        <w:trPr>
          <w:trHeight w:val="8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Целевые индикаторы</w:t>
            </w:r>
            <w:r w:rsidR="00927F49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и показатели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количество выездов на тушение пожаров;</w:t>
            </w:r>
            <w:r w:rsidR="00927F49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людей, спасенных при пожарах </w:t>
            </w:r>
          </w:p>
        </w:tc>
      </w:tr>
      <w:tr w:rsidR="000F1908" w:rsidRPr="006A4092" w:rsidTr="00E51143">
        <w:trPr>
          <w:trHeight w:val="8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этапы реализации подпрограммы не выделяются,</w:t>
            </w:r>
            <w:r w:rsidR="00A15EA0" w:rsidRPr="006A4092">
              <w:rPr>
                <w:bCs/>
              </w:rPr>
              <w:t xml:space="preserve"> </w:t>
            </w:r>
            <w:r w:rsidR="008C2237" w:rsidRPr="006A4092">
              <w:rPr>
                <w:bCs/>
              </w:rPr>
              <w:t>срок реализации программы – 2014-</w:t>
            </w:r>
            <w:r w:rsidRPr="006A4092">
              <w:rPr>
                <w:bCs/>
              </w:rPr>
              <w:t>2020 год</w:t>
            </w:r>
          </w:p>
        </w:tc>
      </w:tr>
      <w:tr w:rsidR="000F1908" w:rsidRPr="006A4092" w:rsidTr="00E51143">
        <w:trPr>
          <w:trHeight w:val="13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4A78" w:rsidRDefault="000F1908" w:rsidP="0014395D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 xml:space="preserve">объем </w:t>
            </w:r>
            <w:r w:rsidR="00A15EA0" w:rsidRPr="006A4092">
              <w:rPr>
                <w:bCs/>
              </w:rPr>
              <w:t>средств местного</w:t>
            </w:r>
            <w:r w:rsidRPr="006A4092">
              <w:rPr>
                <w:bCs/>
              </w:rPr>
              <w:t xml:space="preserve"> бюджета на реализацию подпрограммы на период 2014 – 2020 годы </w:t>
            </w:r>
            <w:r w:rsidR="0014395D">
              <w:rPr>
                <w:bCs/>
              </w:rPr>
              <w:t>1448,6</w:t>
            </w:r>
            <w:r w:rsidR="004A0C18">
              <w:rPr>
                <w:bCs/>
              </w:rPr>
              <w:t xml:space="preserve"> </w:t>
            </w:r>
            <w:r w:rsidRPr="006A4092">
              <w:rPr>
                <w:bCs/>
              </w:rPr>
              <w:t>тыс. рублей, в том числе:</w:t>
            </w:r>
            <w:r w:rsidR="00A15EA0" w:rsidRPr="006A4092">
              <w:rPr>
                <w:bCs/>
              </w:rPr>
              <w:t xml:space="preserve">  </w:t>
            </w:r>
          </w:p>
          <w:p w:rsidR="000046D4" w:rsidRDefault="000F1908" w:rsidP="004F4A78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2014 г</w:t>
            </w:r>
            <w:r w:rsidR="004F4A78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4A0C18">
              <w:rPr>
                <w:bCs/>
              </w:rPr>
              <w:t>95,0</w:t>
            </w:r>
            <w:r w:rsidRPr="006A4092">
              <w:rPr>
                <w:bCs/>
              </w:rPr>
              <w:t xml:space="preserve"> 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2015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B5525F">
              <w:rPr>
                <w:bCs/>
              </w:rPr>
              <w:t>114,1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2016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273717" w:rsidRPr="000046D4">
              <w:rPr>
                <w:bCs/>
              </w:rPr>
              <w:t>79</w:t>
            </w:r>
            <w:r w:rsidR="003C0DD9" w:rsidRPr="000046D4">
              <w:rPr>
                <w:bCs/>
              </w:rPr>
              <w:t>,0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2017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5968CB">
              <w:rPr>
                <w:bCs/>
              </w:rPr>
              <w:t>563,7</w:t>
            </w:r>
            <w:r w:rsidR="00741020">
              <w:rPr>
                <w:bCs/>
                <w:u w:val="single"/>
              </w:rPr>
              <w:t xml:space="preserve"> </w:t>
            </w:r>
            <w:r w:rsidRPr="006A4092">
              <w:rPr>
                <w:bCs/>
              </w:rPr>
              <w:t>тыс. рублей;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2018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14395D">
              <w:rPr>
                <w:bCs/>
              </w:rPr>
              <w:t>397,6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046D4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2019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DB2082">
              <w:rPr>
                <w:bCs/>
              </w:rPr>
              <w:t>124,6</w:t>
            </w:r>
            <w:r w:rsidR="0072647D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A15EA0" w:rsidRPr="006A4092">
              <w:rPr>
                <w:bCs/>
              </w:rPr>
              <w:t xml:space="preserve"> </w:t>
            </w:r>
          </w:p>
          <w:p w:rsidR="000F1908" w:rsidRPr="006A4092" w:rsidRDefault="000F1908" w:rsidP="000046D4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2020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DB2082">
              <w:rPr>
                <w:bCs/>
              </w:rPr>
              <w:t>74,6</w:t>
            </w:r>
            <w:r w:rsidRPr="006A4092">
              <w:rPr>
                <w:bCs/>
              </w:rPr>
              <w:t xml:space="preserve"> тыс. рублей</w:t>
            </w:r>
            <w:r w:rsidR="000046D4">
              <w:rPr>
                <w:bCs/>
              </w:rPr>
              <w:t>.</w:t>
            </w:r>
          </w:p>
        </w:tc>
      </w:tr>
      <w:tr w:rsidR="000F1908" w:rsidRPr="006A4092" w:rsidTr="00E51143">
        <w:trPr>
          <w:trHeight w:val="11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150" w:firstLine="8"/>
              <w:rPr>
                <w:bCs/>
              </w:rPr>
            </w:pPr>
            <w:r w:rsidRPr="006A4092">
              <w:rPr>
                <w:bCs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908" w:rsidRPr="006A4092" w:rsidRDefault="000F1908" w:rsidP="006A4092">
            <w:pPr>
              <w:ind w:left="99" w:firstLine="292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пожаров и смягчение их возможных последствий;</w:t>
            </w:r>
            <w:r w:rsidR="00A15EA0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уровня оперативности реагирования пожарных подразделений</w:t>
            </w:r>
          </w:p>
        </w:tc>
      </w:tr>
    </w:tbl>
    <w:p w:rsidR="00A15EA0" w:rsidRPr="006A4092" w:rsidRDefault="00A15EA0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Default="00DC742C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0F1908" w:rsidRPr="006A4092">
        <w:rPr>
          <w:sz w:val="28"/>
          <w:szCs w:val="28"/>
        </w:rPr>
        <w:t>.2. Характеристика сферы </w:t>
      </w:r>
      <w:r w:rsidR="000F1908" w:rsidRPr="006A4092">
        <w:rPr>
          <w:sz w:val="28"/>
          <w:szCs w:val="28"/>
        </w:rPr>
        <w:br/>
        <w:t>реализации подпрограммы</w:t>
      </w:r>
    </w:p>
    <w:p w:rsidR="003B5F06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Сферой реализации подпрограммы </w:t>
      </w:r>
      <w:r w:rsidR="00A15EA0" w:rsidRPr="006A4092">
        <w:rPr>
          <w:sz w:val="28"/>
          <w:szCs w:val="28"/>
        </w:rPr>
        <w:t xml:space="preserve">муниципальной </w:t>
      </w:r>
      <w:r w:rsidRPr="006A4092">
        <w:rPr>
          <w:sz w:val="28"/>
          <w:szCs w:val="28"/>
        </w:rPr>
        <w:t>программы является организация эффективной деятельности в области обеспечения пожарной безопасности.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 xml:space="preserve">Для осуществления действий по тушению пожаров на территории </w:t>
      </w:r>
      <w:r w:rsidR="00D04F5D" w:rsidRPr="006A4092">
        <w:rPr>
          <w:rFonts w:ascii="Times New Roman" w:hAnsi="Times New Roman"/>
          <w:sz w:val="28"/>
          <w:szCs w:val="28"/>
        </w:rPr>
        <w:t>Горняцкого</w:t>
      </w:r>
      <w:r w:rsidR="00C93AF1" w:rsidRPr="006A4092">
        <w:rPr>
          <w:rFonts w:ascii="Times New Roman" w:hAnsi="Times New Roman"/>
          <w:sz w:val="28"/>
          <w:szCs w:val="28"/>
        </w:rPr>
        <w:t xml:space="preserve"> сельского</w:t>
      </w:r>
      <w:r w:rsidRPr="006A4092">
        <w:rPr>
          <w:rFonts w:ascii="Times New Roman" w:hAnsi="Times New Roman"/>
          <w:sz w:val="28"/>
          <w:szCs w:val="28"/>
        </w:rPr>
        <w:t xml:space="preserve"> поселения  функционирует:</w:t>
      </w:r>
    </w:p>
    <w:p w:rsidR="00A15EA0" w:rsidRPr="006A4092" w:rsidRDefault="00A15EA0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1 подразделение федеральной противопожарной службы по Ростовской области общей численностью  16 человек;</w:t>
      </w:r>
    </w:p>
    <w:p w:rsidR="00A15EA0" w:rsidRPr="006A4092" w:rsidRDefault="00BD0BCA" w:rsidP="006A4092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092">
        <w:rPr>
          <w:rFonts w:ascii="Times New Roman" w:hAnsi="Times New Roman"/>
          <w:sz w:val="28"/>
          <w:szCs w:val="28"/>
        </w:rPr>
        <w:t>П</w:t>
      </w:r>
      <w:r w:rsidR="00363305" w:rsidRPr="006A4092">
        <w:rPr>
          <w:rFonts w:ascii="Times New Roman" w:hAnsi="Times New Roman"/>
          <w:sz w:val="28"/>
          <w:szCs w:val="28"/>
        </w:rPr>
        <w:t>одразделение</w:t>
      </w:r>
      <w:r w:rsidR="00A15EA0" w:rsidRPr="006A4092">
        <w:rPr>
          <w:rFonts w:ascii="Times New Roman" w:hAnsi="Times New Roman"/>
          <w:sz w:val="28"/>
          <w:szCs w:val="28"/>
        </w:rPr>
        <w:t xml:space="preserve"> добровольной пожарной охраны общей численностью 3</w:t>
      </w:r>
      <w:r w:rsidR="00D04F5D" w:rsidRPr="006A4092">
        <w:rPr>
          <w:rFonts w:ascii="Times New Roman" w:hAnsi="Times New Roman"/>
          <w:sz w:val="28"/>
          <w:szCs w:val="28"/>
        </w:rPr>
        <w:t>9</w:t>
      </w:r>
      <w:r w:rsidR="00A15EA0" w:rsidRPr="006A40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5EA0" w:rsidRPr="006A4092">
        <w:rPr>
          <w:rFonts w:ascii="Times New Roman" w:hAnsi="Times New Roman"/>
          <w:sz w:val="28"/>
          <w:szCs w:val="28"/>
        </w:rPr>
        <w:t>человек.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Несмотря на то, что в целом обстановка с пожарами и их последствиями </w:t>
      </w:r>
      <w:r w:rsidR="00A15EA0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A15EA0" w:rsidRPr="006A4092">
        <w:rPr>
          <w:sz w:val="28"/>
          <w:szCs w:val="28"/>
        </w:rPr>
        <w:t xml:space="preserve"> поселения </w:t>
      </w:r>
      <w:r w:rsidRPr="006A4092">
        <w:rPr>
          <w:sz w:val="28"/>
          <w:szCs w:val="28"/>
        </w:rPr>
        <w:t xml:space="preserve"> имеет устойчивую положительную динамику, проблемы пожарной безопасности решены не полностью.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охраны. Наибольшее количество пожаров приходится на пожары в жилом секторе.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проблемами пожарной безопасности являются: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lastRenderedPageBreak/>
        <w:t>нарушение населением требований пожарной безопасности, выжигание сухой растительности;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подразделений пожарной охраны;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33178A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Исходя из существующих </w:t>
      </w:r>
      <w:r w:rsidR="0033178A" w:rsidRPr="006A4092">
        <w:rPr>
          <w:sz w:val="28"/>
          <w:szCs w:val="28"/>
        </w:rPr>
        <w:t xml:space="preserve">на территории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33178A" w:rsidRPr="006A4092">
        <w:rPr>
          <w:sz w:val="28"/>
          <w:szCs w:val="28"/>
        </w:rPr>
        <w:t xml:space="preserve"> поселения угроз</w:t>
      </w:r>
      <w:r w:rsidRPr="006A4092">
        <w:rPr>
          <w:sz w:val="28"/>
          <w:szCs w:val="28"/>
        </w:rPr>
        <w:t>, необходимо поддерживать в постоянной готовности, развивать и оснащать современной техникой и оборудованием противопожарные подразделения для борьбы с пожарами: в жилом секторе, на объектах экономики и социальной сферы, на транспорте,</w:t>
      </w:r>
      <w:r w:rsidR="0033178A" w:rsidRPr="006A4092">
        <w:rPr>
          <w:sz w:val="28"/>
          <w:szCs w:val="28"/>
        </w:rPr>
        <w:t xml:space="preserve"> ландшафтными пожарами.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Подпрограмма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направлена на обеспечение и повышение уровня пожарной безопасности.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Реализация подпрограммы </w:t>
      </w:r>
      <w:r w:rsidR="0033178A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 в полном объеме позволит: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повысить уровень противопожарной безопасности населения;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повысить уровень оперативности реагирования </w:t>
      </w:r>
      <w:r w:rsidR="00DC742C" w:rsidRPr="006A4092">
        <w:rPr>
          <w:sz w:val="28"/>
          <w:szCs w:val="28"/>
        </w:rPr>
        <w:t>подразделения федеральной противопожарной службы по Ростовской области.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Социальная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Экологическая эффективность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 будет заключаться в снижении масштабов загрязнения природной среды в результате пожаров.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DC742C" w:rsidRPr="006A4092">
        <w:rPr>
          <w:sz w:val="28"/>
          <w:szCs w:val="28"/>
        </w:rPr>
        <w:t>под</w:t>
      </w:r>
      <w:r w:rsidRPr="006A4092">
        <w:rPr>
          <w:sz w:val="28"/>
          <w:szCs w:val="28"/>
        </w:rPr>
        <w:t>программы, на которые ответственный исполнитель и участники программы не могут оказать непосредственного влияния.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К данным факторам риска отнесены: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Первые два риска могут оказать существенное влияние, что приведет к увеличению числа природных или бытовых пожаров и количества пострадавших людей.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</w:t>
      </w:r>
      <w:r w:rsidRPr="006A4092">
        <w:rPr>
          <w:sz w:val="28"/>
          <w:szCs w:val="28"/>
        </w:rPr>
        <w:lastRenderedPageBreak/>
        <w:t xml:space="preserve">пожарной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DC742C" w:rsidRPr="006A4092">
        <w:rPr>
          <w:sz w:val="28"/>
          <w:szCs w:val="28"/>
        </w:rPr>
        <w:t>муниципальной</w:t>
      </w:r>
      <w:r w:rsidRPr="006A4092">
        <w:rPr>
          <w:sz w:val="28"/>
          <w:szCs w:val="28"/>
        </w:rPr>
        <w:t xml:space="preserve"> программы.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целях минимизации негативного влияния рисков управлять рисками планируется путем внесения в установленном порядке в план реализации программы изменений в части перераспределения финансовых средств на выполнение приоритетных мероприятий.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 сфере пожарной безопасности нормативная правовая база в Ростовской области в целом создана.</w:t>
      </w:r>
    </w:p>
    <w:p w:rsidR="00DC742C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Default="00DC742C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4092">
        <w:rPr>
          <w:sz w:val="28"/>
          <w:szCs w:val="28"/>
        </w:rPr>
        <w:t>7</w:t>
      </w:r>
      <w:r w:rsidR="000F1908" w:rsidRPr="006A4092">
        <w:rPr>
          <w:sz w:val="28"/>
          <w:szCs w:val="28"/>
        </w:rPr>
        <w:t>.3. Цели, задачи и показатели (индикаторы), </w:t>
      </w:r>
      <w:r w:rsidR="000F1908" w:rsidRPr="006A4092">
        <w:rPr>
          <w:sz w:val="28"/>
          <w:szCs w:val="28"/>
        </w:rPr>
        <w:br/>
        <w:t>основные ожидаемые конечные результаты, сроки и этапы </w:t>
      </w:r>
      <w:r w:rsidR="000F1908" w:rsidRPr="006A4092">
        <w:rPr>
          <w:sz w:val="28"/>
          <w:szCs w:val="28"/>
        </w:rPr>
        <w:br/>
        <w:t>реализации подпрограммы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1908" w:rsidRPr="006A4092" w:rsidRDefault="00DC742C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Цель подпрограммы муниципальной </w:t>
      </w:r>
      <w:r w:rsidR="006A4092">
        <w:rPr>
          <w:bCs/>
          <w:sz w:val="28"/>
          <w:szCs w:val="28"/>
        </w:rPr>
        <w:t xml:space="preserve"> программы -</w:t>
      </w:r>
      <w:r w:rsidR="000F1908" w:rsidRPr="006A4092">
        <w:rPr>
          <w:bCs/>
          <w:sz w:val="28"/>
          <w:szCs w:val="28"/>
        </w:rPr>
        <w:t xml:space="preserve"> повышение уровня пожарной безопасности населения и территории </w:t>
      </w:r>
      <w:r w:rsidR="00D04F5D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Pr="006A4092">
        <w:rPr>
          <w:bCs/>
          <w:sz w:val="28"/>
          <w:szCs w:val="28"/>
        </w:rPr>
        <w:t xml:space="preserve"> поселения</w:t>
      </w:r>
      <w:r w:rsidR="000F1908"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 w:rsidRPr="006A4092">
        <w:rPr>
          <w:bCs/>
          <w:sz w:val="28"/>
          <w:szCs w:val="28"/>
        </w:rPr>
        <w:t>Основные задачи –</w:t>
      </w:r>
      <w:r w:rsidR="00856273" w:rsidRPr="006A4092">
        <w:rPr>
          <w:bCs/>
          <w:sz w:val="28"/>
          <w:szCs w:val="28"/>
        </w:rPr>
        <w:t xml:space="preserve"> </w:t>
      </w:r>
      <w:r w:rsidR="00DC742C" w:rsidRPr="006A4092">
        <w:rPr>
          <w:bCs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 повышение объема знаний и навыков в области пожарной безопасности руководителей, должностных лиц и специалистов; организация работы по предупреждению и пресечению нарушений требований пожарной безопасности</w:t>
      </w:r>
      <w:r w:rsidRPr="006A4092">
        <w:rPr>
          <w:rFonts w:ascii="Arial" w:hAnsi="Arial" w:cs="Arial"/>
          <w:color w:val="333333"/>
          <w:sz w:val="21"/>
          <w:szCs w:val="21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DC742C" w:rsidRPr="006A4092">
        <w:rPr>
          <w:bCs/>
          <w:sz w:val="28"/>
          <w:szCs w:val="28"/>
        </w:rPr>
        <w:t>муниципальной программы</w:t>
      </w:r>
      <w:r w:rsidRPr="006A4092">
        <w:rPr>
          <w:bCs/>
          <w:sz w:val="28"/>
          <w:szCs w:val="28"/>
        </w:rPr>
        <w:t xml:space="preserve"> приняты в увязке с целями и задачами</w:t>
      </w:r>
      <w:r w:rsidR="00DC742C" w:rsidRPr="006A4092">
        <w:rPr>
          <w:bCs/>
          <w:sz w:val="28"/>
          <w:szCs w:val="28"/>
        </w:rPr>
        <w:t xml:space="preserve"> муниципальной программы</w:t>
      </w:r>
      <w:r w:rsidRPr="006A4092">
        <w:rPr>
          <w:bCs/>
          <w:sz w:val="28"/>
          <w:szCs w:val="28"/>
        </w:rPr>
        <w:t>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DC742C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на тушение пожаров;</w:t>
      </w:r>
      <w:r w:rsidR="008E566B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количество людей, спасенных при пожарах.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56273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не выделяются, сро</w:t>
      </w:r>
      <w:r w:rsidR="008C2237" w:rsidRPr="006A4092">
        <w:rPr>
          <w:bCs/>
          <w:sz w:val="28"/>
          <w:szCs w:val="28"/>
        </w:rPr>
        <w:t>к реализации программы - 2014-</w:t>
      </w:r>
      <w:r w:rsidRPr="006A4092">
        <w:rPr>
          <w:bCs/>
          <w:sz w:val="28"/>
          <w:szCs w:val="28"/>
        </w:rPr>
        <w:t>2020 годы.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с 2014 по 2020 годы прогнозируется: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снизить риски возникновения пожаров и смягчить их возможные последствия;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оперативности реагирования пожарных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333333"/>
          <w:sz w:val="21"/>
          <w:szCs w:val="21"/>
        </w:rPr>
      </w:pPr>
    </w:p>
    <w:p w:rsidR="000F1908" w:rsidRDefault="008E566B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7</w:t>
      </w:r>
      <w:r w:rsidR="000F1908" w:rsidRPr="006A4092">
        <w:rPr>
          <w:bCs/>
          <w:sz w:val="28"/>
          <w:szCs w:val="28"/>
        </w:rPr>
        <w:t>.4. Характеристика основных мероприятий </w:t>
      </w:r>
      <w:r w:rsidR="000F1908" w:rsidRPr="006A4092">
        <w:rPr>
          <w:bCs/>
          <w:sz w:val="28"/>
          <w:szCs w:val="28"/>
        </w:rPr>
        <w:br/>
        <w:t>подпрограммы «Пожарная безопасность»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решение задач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обеспечивается путем выполнения </w:t>
      </w:r>
      <w:r w:rsidR="008E566B" w:rsidRPr="006A4092">
        <w:rPr>
          <w:bCs/>
          <w:sz w:val="28"/>
          <w:szCs w:val="28"/>
        </w:rPr>
        <w:t>мероприятий по информированности населения  и выполнению правил безопасности при пожарах; подготовке должностных лиц  и населения мерам пожарной   безопасности.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F1908" w:rsidRDefault="008E566B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7</w:t>
      </w:r>
      <w:r w:rsidR="000F1908" w:rsidRPr="006A4092">
        <w:rPr>
          <w:bCs/>
          <w:sz w:val="28"/>
          <w:szCs w:val="28"/>
        </w:rPr>
        <w:t>.5. Информация по ресурсному обеспечению </w:t>
      </w:r>
      <w:r w:rsidR="000F1908" w:rsidRPr="006A4092">
        <w:rPr>
          <w:bCs/>
          <w:sz w:val="28"/>
          <w:szCs w:val="28"/>
        </w:rPr>
        <w:br/>
        <w:t>подпрограммы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Финансовое обеспечение реализации подпрограммы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осуществляется за счет средств </w:t>
      </w:r>
      <w:r w:rsidR="008E566B" w:rsidRPr="006A4092">
        <w:rPr>
          <w:bCs/>
          <w:sz w:val="28"/>
          <w:szCs w:val="28"/>
        </w:rPr>
        <w:t>местного</w:t>
      </w:r>
      <w:r w:rsidRPr="006A4092">
        <w:rPr>
          <w:bCs/>
          <w:sz w:val="28"/>
          <w:szCs w:val="28"/>
        </w:rPr>
        <w:t xml:space="preserve"> бюджета.</w:t>
      </w:r>
    </w:p>
    <w:p w:rsidR="000F1908" w:rsidRPr="006A4092" w:rsidRDefault="000F190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Объем </w:t>
      </w:r>
      <w:r w:rsidR="008E566B" w:rsidRPr="006A4092">
        <w:rPr>
          <w:bCs/>
          <w:sz w:val="28"/>
          <w:szCs w:val="28"/>
        </w:rPr>
        <w:t>средств местного</w:t>
      </w:r>
      <w:r w:rsidRPr="006A4092">
        <w:rPr>
          <w:bCs/>
          <w:sz w:val="28"/>
          <w:szCs w:val="28"/>
        </w:rPr>
        <w:t xml:space="preserve"> бюджета на реализацию подпрограммы  </w:t>
      </w:r>
      <w:r w:rsidR="008E566B" w:rsidRPr="006A4092">
        <w:rPr>
          <w:bCs/>
          <w:sz w:val="28"/>
          <w:szCs w:val="28"/>
        </w:rPr>
        <w:t xml:space="preserve">муниципальной </w:t>
      </w:r>
      <w:r w:rsidR="006A4092" w:rsidRPr="006A4092">
        <w:rPr>
          <w:bCs/>
          <w:sz w:val="28"/>
          <w:szCs w:val="28"/>
        </w:rPr>
        <w:t>программы на период 2014-</w:t>
      </w:r>
      <w:r w:rsidRPr="006A4092">
        <w:rPr>
          <w:bCs/>
          <w:sz w:val="28"/>
          <w:szCs w:val="28"/>
        </w:rPr>
        <w:t xml:space="preserve">2020 годы </w:t>
      </w:r>
      <w:r w:rsidR="0014395D">
        <w:rPr>
          <w:bCs/>
          <w:sz w:val="28"/>
          <w:szCs w:val="28"/>
        </w:rPr>
        <w:t>1448,6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0F1908" w:rsidRPr="006A4092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694F33">
        <w:rPr>
          <w:bCs/>
          <w:sz w:val="28"/>
          <w:szCs w:val="28"/>
        </w:rPr>
        <w:t>2014 г</w:t>
      </w:r>
      <w:r w:rsidR="000046D4">
        <w:rPr>
          <w:bCs/>
          <w:sz w:val="28"/>
          <w:szCs w:val="28"/>
        </w:rPr>
        <w:t>.</w:t>
      </w:r>
      <w:r w:rsidRPr="00694F33">
        <w:rPr>
          <w:bCs/>
          <w:sz w:val="28"/>
          <w:szCs w:val="28"/>
        </w:rPr>
        <w:t> – </w:t>
      </w:r>
      <w:r w:rsidR="004A0C18" w:rsidRPr="004F4A78">
        <w:rPr>
          <w:bCs/>
          <w:sz w:val="28"/>
          <w:szCs w:val="28"/>
        </w:rPr>
        <w:t>95,0</w:t>
      </w:r>
      <w:r w:rsidR="0072647D" w:rsidRPr="00694F33">
        <w:rPr>
          <w:bCs/>
          <w:sz w:val="28"/>
          <w:szCs w:val="28"/>
        </w:rPr>
        <w:t xml:space="preserve"> </w:t>
      </w:r>
      <w:r w:rsidRPr="00694F33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2015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4119E3" w:rsidRPr="000046D4">
        <w:rPr>
          <w:bCs/>
          <w:sz w:val="28"/>
          <w:szCs w:val="28"/>
        </w:rPr>
        <w:t>114,1</w:t>
      </w:r>
      <w:r w:rsidR="0072647D" w:rsidRP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2016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4F5E23" w:rsidRPr="000046D4">
        <w:rPr>
          <w:bCs/>
          <w:sz w:val="28"/>
          <w:szCs w:val="28"/>
        </w:rPr>
        <w:t>79</w:t>
      </w:r>
      <w:r w:rsidR="003C0DD9" w:rsidRPr="000046D4">
        <w:rPr>
          <w:bCs/>
          <w:sz w:val="28"/>
          <w:szCs w:val="28"/>
        </w:rPr>
        <w:t>,0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2017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5968CB" w:rsidRPr="000046D4">
        <w:rPr>
          <w:bCs/>
          <w:sz w:val="28"/>
          <w:szCs w:val="28"/>
        </w:rPr>
        <w:t>563</w:t>
      </w:r>
      <w:r w:rsidR="001F2710" w:rsidRPr="000046D4">
        <w:rPr>
          <w:bCs/>
          <w:sz w:val="28"/>
          <w:szCs w:val="28"/>
        </w:rPr>
        <w:t>,7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2018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14395D" w:rsidRPr="000046D4">
        <w:rPr>
          <w:bCs/>
          <w:sz w:val="28"/>
          <w:szCs w:val="28"/>
        </w:rPr>
        <w:t>397,6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2019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741020" w:rsidRPr="000046D4">
        <w:rPr>
          <w:bCs/>
          <w:sz w:val="28"/>
          <w:szCs w:val="28"/>
        </w:rPr>
        <w:t xml:space="preserve"> </w:t>
      </w:r>
      <w:r w:rsidR="0013665D" w:rsidRPr="000046D4">
        <w:rPr>
          <w:bCs/>
          <w:sz w:val="28"/>
          <w:szCs w:val="28"/>
        </w:rPr>
        <w:t>124,6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рублей;</w:t>
      </w:r>
    </w:p>
    <w:p w:rsidR="000F1908" w:rsidRPr="000046D4" w:rsidRDefault="000F1908" w:rsidP="000046D4">
      <w:pPr>
        <w:pStyle w:val="af7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0046D4">
        <w:rPr>
          <w:bCs/>
          <w:sz w:val="28"/>
          <w:szCs w:val="28"/>
        </w:rPr>
        <w:t>2020 г</w:t>
      </w:r>
      <w:r w:rsidR="000046D4" w:rsidRPr="000046D4">
        <w:rPr>
          <w:bCs/>
          <w:sz w:val="28"/>
          <w:szCs w:val="28"/>
        </w:rPr>
        <w:t>.</w:t>
      </w:r>
      <w:r w:rsidRPr="000046D4">
        <w:rPr>
          <w:bCs/>
          <w:sz w:val="28"/>
          <w:szCs w:val="28"/>
        </w:rPr>
        <w:t> – </w:t>
      </w:r>
      <w:r w:rsidR="00D04F5D" w:rsidRPr="000046D4">
        <w:rPr>
          <w:bCs/>
          <w:sz w:val="28"/>
          <w:szCs w:val="28"/>
        </w:rPr>
        <w:t xml:space="preserve"> </w:t>
      </w:r>
      <w:r w:rsidR="0013665D" w:rsidRPr="000046D4">
        <w:rPr>
          <w:bCs/>
          <w:sz w:val="28"/>
          <w:szCs w:val="28"/>
        </w:rPr>
        <w:t>74,6</w:t>
      </w:r>
      <w:r w:rsidR="000046D4">
        <w:rPr>
          <w:bCs/>
          <w:sz w:val="28"/>
          <w:szCs w:val="28"/>
        </w:rPr>
        <w:t xml:space="preserve"> </w:t>
      </w:r>
      <w:r w:rsidRPr="000046D4">
        <w:rPr>
          <w:bCs/>
          <w:sz w:val="28"/>
          <w:szCs w:val="28"/>
        </w:rPr>
        <w:t>тыс. рублей.</w:t>
      </w:r>
    </w:p>
    <w:p w:rsidR="008E566B" w:rsidRPr="000046D4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Раздел 8. Подпрограмма  «Защита от чрезвычайных ситуаций</w:t>
      </w:r>
      <w:r w:rsidR="00A26F4C" w:rsidRPr="006A4092">
        <w:rPr>
          <w:bCs/>
          <w:sz w:val="28"/>
          <w:szCs w:val="28"/>
        </w:rPr>
        <w:t xml:space="preserve"> и безопасности людей на водных объектах» </w:t>
      </w:r>
      <w:r w:rsidRPr="006A4092">
        <w:rPr>
          <w:bCs/>
          <w:sz w:val="28"/>
          <w:szCs w:val="28"/>
        </w:rPr>
        <w:t xml:space="preserve"> </w:t>
      </w:r>
    </w:p>
    <w:p w:rsidR="005E408C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bCs/>
          <w:sz w:val="28"/>
          <w:szCs w:val="28"/>
        </w:rPr>
        <w:t>муниципальной программы</w:t>
      </w:r>
      <w:r w:rsidR="005E408C" w:rsidRPr="006A4092">
        <w:rPr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5E408C" w:rsidRPr="006A4092">
        <w:rPr>
          <w:sz w:val="28"/>
          <w:szCs w:val="28"/>
        </w:rPr>
        <w:t xml:space="preserve"> поселения «Защита </w:t>
      </w:r>
      <w:r w:rsidR="005E408C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5E408C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A4092">
        <w:rPr>
          <w:bCs/>
          <w:sz w:val="28"/>
          <w:szCs w:val="28"/>
        </w:rPr>
        <w:t>8.1. ПАСПОРТ</w:t>
      </w:r>
      <w:r w:rsidRPr="006A4092">
        <w:rPr>
          <w:bCs/>
          <w:sz w:val="28"/>
          <w:szCs w:val="28"/>
        </w:rPr>
        <w:br/>
        <w:t>подпрограммы  «Защита от чрезвычайных ситуаций</w:t>
      </w:r>
      <w:r w:rsidR="00076F5B" w:rsidRPr="006A4092">
        <w:rPr>
          <w:bCs/>
          <w:sz w:val="28"/>
          <w:szCs w:val="28"/>
        </w:rPr>
        <w:t xml:space="preserve"> и безопасности людей на водных объектах</w:t>
      </w:r>
      <w:r w:rsidRPr="006A4092">
        <w:rPr>
          <w:bCs/>
          <w:sz w:val="28"/>
          <w:szCs w:val="28"/>
        </w:rPr>
        <w:t>» </w:t>
      </w:r>
      <w:r w:rsidRPr="006A4092">
        <w:rPr>
          <w:bCs/>
          <w:sz w:val="28"/>
          <w:szCs w:val="28"/>
        </w:rPr>
        <w:br/>
        <w:t>муниципальной программы</w:t>
      </w:r>
      <w:r w:rsidR="005E408C" w:rsidRPr="006A4092">
        <w:rPr>
          <w:sz w:val="28"/>
          <w:szCs w:val="28"/>
        </w:rPr>
        <w:t xml:space="preserve"> </w:t>
      </w:r>
      <w:r w:rsidR="00D04F5D" w:rsidRPr="006A4092">
        <w:rPr>
          <w:sz w:val="28"/>
          <w:szCs w:val="28"/>
        </w:rPr>
        <w:t>Горняцкого</w:t>
      </w:r>
      <w:r w:rsidR="00C93AF1" w:rsidRPr="006A4092">
        <w:rPr>
          <w:sz w:val="28"/>
          <w:szCs w:val="28"/>
        </w:rPr>
        <w:t xml:space="preserve"> сельского</w:t>
      </w:r>
      <w:r w:rsidR="005E408C" w:rsidRPr="006A4092">
        <w:rPr>
          <w:sz w:val="28"/>
          <w:szCs w:val="28"/>
        </w:rPr>
        <w:t xml:space="preserve"> поселения «Защита </w:t>
      </w:r>
      <w:r w:rsidR="005E408C" w:rsidRPr="006A4092">
        <w:rPr>
          <w:sz w:val="28"/>
          <w:szCs w:val="28"/>
        </w:rPr>
        <w:br/>
        <w:t>населения и территории от чрезвычайных ситуаций, обеспечение пожарной безопасности и безопасности людей на водных объектах»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3"/>
        <w:gridCol w:w="282"/>
        <w:gridCol w:w="6859"/>
      </w:tblGrid>
      <w:tr w:rsidR="008E566B" w:rsidRPr="006A4092" w:rsidTr="00E51143">
        <w:trPr>
          <w:trHeight w:val="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Наименование подпрограммы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подпрограмма «Защита от чрезвычайных ситуаций</w:t>
            </w:r>
            <w:r w:rsidR="00076F5B" w:rsidRPr="006A4092">
              <w:rPr>
                <w:bCs/>
              </w:rPr>
              <w:t xml:space="preserve"> и безопасности людей на водных объектах</w:t>
            </w:r>
            <w:r w:rsidRPr="006A4092">
              <w:rPr>
                <w:bCs/>
              </w:rPr>
              <w:t>»</w:t>
            </w:r>
          </w:p>
        </w:tc>
      </w:tr>
      <w:tr w:rsidR="008E566B" w:rsidRPr="006A4092" w:rsidTr="00E51143">
        <w:trPr>
          <w:trHeight w:val="8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5A3D78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Администрация</w:t>
            </w:r>
            <w:r w:rsidR="008E566B" w:rsidRPr="006A4092">
              <w:rPr>
                <w:bCs/>
              </w:rPr>
              <w:t xml:space="preserve">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8E566B" w:rsidRPr="006A4092">
              <w:rPr>
                <w:bCs/>
              </w:rPr>
              <w:t xml:space="preserve"> поселения</w:t>
            </w:r>
          </w:p>
        </w:tc>
      </w:tr>
      <w:tr w:rsidR="00671373" w:rsidRPr="006A4092" w:rsidTr="00E51143">
        <w:trPr>
          <w:trHeight w:val="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671373" w:rsidRPr="006A4092" w:rsidTr="00E51143">
        <w:trPr>
          <w:trHeight w:val="5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 xml:space="preserve">Администрация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Pr="006A4092">
              <w:rPr>
                <w:bCs/>
              </w:rPr>
              <w:t xml:space="preserve"> поселения</w:t>
            </w:r>
          </w:p>
        </w:tc>
      </w:tr>
      <w:tr w:rsidR="00671373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6A4092">
            <w:pPr>
              <w:ind w:firstLine="567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73" w:rsidRPr="006A4092" w:rsidRDefault="00671373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отсутствуют</w:t>
            </w:r>
          </w:p>
        </w:tc>
      </w:tr>
      <w:tr w:rsidR="008E566B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Цели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и масштабов  чрезвычайных ситуаций природного и техногенного характера</w:t>
            </w:r>
            <w:r w:rsidR="00076F5B" w:rsidRPr="006A4092">
              <w:rPr>
                <w:bCs/>
              </w:rPr>
              <w:t xml:space="preserve">, </w:t>
            </w:r>
            <w:r w:rsidR="00076F5B" w:rsidRPr="006A4092">
              <w:rPr>
                <w:rFonts w:eastAsia="Calibri"/>
                <w:lang w:eastAsia="en-US"/>
              </w:rPr>
              <w:t>происшествий на водных объектах</w:t>
            </w:r>
          </w:p>
        </w:tc>
      </w:tr>
      <w:tr w:rsidR="008E566B" w:rsidRPr="006A4092" w:rsidTr="00E51143">
        <w:trPr>
          <w:trHeight w:val="1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Задачи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 w:rsidR="00076F5B" w:rsidRPr="006A4092">
              <w:rPr>
                <w:bCs/>
              </w:rPr>
              <w:t xml:space="preserve">, </w:t>
            </w:r>
            <w:r w:rsidR="00DB7959" w:rsidRPr="006A4092">
              <w:t>безопасности людей на водных объектах</w:t>
            </w:r>
            <w:r w:rsidR="00076F5B" w:rsidRPr="006A4092">
              <w:rPr>
                <w:rFonts w:eastAsia="Calibri"/>
                <w:lang w:eastAsia="en-US"/>
              </w:rPr>
              <w:t>;</w:t>
            </w:r>
            <w:r w:rsidR="00076F5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поддержание в постоянной готовности системы оповещения населения </w:t>
            </w:r>
            <w:r w:rsidR="00D04F5D" w:rsidRPr="006A4092">
              <w:rPr>
                <w:bCs/>
              </w:rPr>
              <w:t>Горняцкого</w:t>
            </w:r>
            <w:r w:rsidR="00C93AF1" w:rsidRPr="006A4092">
              <w:rPr>
                <w:bCs/>
              </w:rPr>
              <w:t xml:space="preserve"> сельского</w:t>
            </w:r>
            <w:r w:rsidR="00550794" w:rsidRPr="006A4092">
              <w:rPr>
                <w:bCs/>
              </w:rPr>
              <w:t xml:space="preserve"> поселения</w:t>
            </w:r>
          </w:p>
        </w:tc>
      </w:tr>
      <w:tr w:rsidR="008E566B" w:rsidRPr="006A4092" w:rsidTr="00E51143">
        <w:trPr>
          <w:trHeight w:val="16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lastRenderedPageBreak/>
              <w:t>Целевые индикаторы  и показатели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количество выездов на чрезвычайные ситуации и происшествия;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количество людей, спасенных при чрезвычайных ситуациях и </w:t>
            </w:r>
            <w:r w:rsidR="00076F5B" w:rsidRPr="006A4092">
              <w:rPr>
                <w:bCs/>
              </w:rPr>
              <w:t>происшестви</w:t>
            </w:r>
            <w:r w:rsidR="00DB7959" w:rsidRPr="006A4092">
              <w:rPr>
                <w:bCs/>
              </w:rPr>
              <w:t>ях</w:t>
            </w:r>
            <w:r w:rsidR="00076F5B" w:rsidRPr="006A4092">
              <w:rPr>
                <w:bCs/>
              </w:rPr>
              <w:t xml:space="preserve"> на водных объектах</w:t>
            </w:r>
            <w:r w:rsidRPr="006A4092">
              <w:rPr>
                <w:bCs/>
              </w:rPr>
              <w:t>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обученных специалистов областной подсистемы РСЧС;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количество закупленных современных образцов средств индивидуальной защиты;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охват населения, оповещаемого региональной системой оповещения</w:t>
            </w:r>
          </w:p>
        </w:tc>
      </w:tr>
      <w:tr w:rsidR="008E566B" w:rsidRPr="006A4092" w:rsidTr="00E51143">
        <w:trPr>
          <w:trHeight w:val="8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Этапы и сроки реализации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этапы реализации подпрограммы не выделяются,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срок реализации государственной программы – 2014 – 2020 годы</w:t>
            </w:r>
          </w:p>
        </w:tc>
      </w:tr>
      <w:tr w:rsidR="008E566B" w:rsidRPr="006A4092" w:rsidTr="00E51143">
        <w:trPr>
          <w:trHeight w:val="1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>Ресурсное обеспечение подпрограммы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 xml:space="preserve">объем </w:t>
            </w:r>
            <w:r w:rsidR="00550794" w:rsidRPr="006A4092">
              <w:rPr>
                <w:bCs/>
              </w:rPr>
              <w:t>средств местного</w:t>
            </w:r>
            <w:r w:rsidRPr="006A4092">
              <w:rPr>
                <w:bCs/>
              </w:rPr>
              <w:t xml:space="preserve"> бюджета на реализацию подпрограммы  на период 2014 – 2020 годы –</w:t>
            </w:r>
            <w:r w:rsidR="00DC663A" w:rsidRPr="006A4092">
              <w:rPr>
                <w:bCs/>
              </w:rPr>
              <w:t xml:space="preserve"> </w:t>
            </w:r>
            <w:r w:rsidR="0013665D">
              <w:rPr>
                <w:bCs/>
              </w:rPr>
              <w:t>17</w:t>
            </w:r>
            <w:r w:rsidR="0014395D">
              <w:rPr>
                <w:bCs/>
              </w:rPr>
              <w:t>68</w:t>
            </w:r>
            <w:r w:rsidR="0013665D">
              <w:rPr>
                <w:bCs/>
              </w:rPr>
              <w:t>,1</w:t>
            </w:r>
            <w:r w:rsidR="003C0DD9">
              <w:rPr>
                <w:bCs/>
              </w:rPr>
              <w:t xml:space="preserve"> 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 рублей, в том числе: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2014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 xml:space="preserve"> –  </w:t>
            </w:r>
            <w:r w:rsidR="004A0C18">
              <w:rPr>
                <w:bCs/>
              </w:rPr>
              <w:t>488,</w:t>
            </w:r>
            <w:r w:rsidR="004119E3">
              <w:rPr>
                <w:bCs/>
              </w:rPr>
              <w:t>2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2015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4119E3">
              <w:rPr>
                <w:bCs/>
              </w:rPr>
              <w:t>577,9</w:t>
            </w:r>
            <w:r w:rsidR="00827A0B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 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2016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4F5E23">
              <w:rPr>
                <w:bCs/>
              </w:rPr>
              <w:t>542,9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2017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 xml:space="preserve"> – </w:t>
            </w:r>
            <w:r w:rsidR="00682249">
              <w:rPr>
                <w:bCs/>
              </w:rPr>
              <w:t>87</w:t>
            </w:r>
            <w:r w:rsidR="001F2710">
              <w:rPr>
                <w:bCs/>
              </w:rPr>
              <w:t>,0</w:t>
            </w:r>
            <w:r w:rsidRPr="006A4092">
              <w:rPr>
                <w:bCs/>
              </w:rPr>
              <w:t xml:space="preserve"> тыс. рублей;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2018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14395D">
              <w:rPr>
                <w:bCs/>
              </w:rPr>
              <w:t>22</w:t>
            </w:r>
            <w:r w:rsidR="0013665D">
              <w:rPr>
                <w:bCs/>
              </w:rPr>
              <w:t>,0</w:t>
            </w:r>
            <w:r w:rsidRPr="006A4092">
              <w:rPr>
                <w:bCs/>
              </w:rPr>
              <w:t xml:space="preserve"> 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0046D4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2019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 </w:t>
            </w:r>
            <w:r w:rsidR="0013665D">
              <w:rPr>
                <w:bCs/>
              </w:rPr>
              <w:t>25</w:t>
            </w:r>
            <w:r w:rsidR="001F2710">
              <w:rPr>
                <w:bCs/>
              </w:rPr>
              <w:t>,0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рублей;</w:t>
            </w:r>
            <w:r w:rsidR="00550794" w:rsidRPr="006A4092">
              <w:rPr>
                <w:bCs/>
              </w:rPr>
              <w:t xml:space="preserve"> </w:t>
            </w:r>
          </w:p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2020 г</w:t>
            </w:r>
            <w:r w:rsidR="000046D4">
              <w:rPr>
                <w:bCs/>
              </w:rPr>
              <w:t>.</w:t>
            </w:r>
            <w:r w:rsidRPr="006A4092">
              <w:rPr>
                <w:bCs/>
              </w:rPr>
              <w:t> –</w:t>
            </w:r>
            <w:r w:rsidR="003B5F06">
              <w:rPr>
                <w:bCs/>
              </w:rPr>
              <w:t xml:space="preserve"> </w:t>
            </w:r>
            <w:r w:rsidR="0013665D">
              <w:rPr>
                <w:bCs/>
              </w:rPr>
              <w:t>25</w:t>
            </w:r>
            <w:r w:rsidR="001F2710">
              <w:rPr>
                <w:bCs/>
              </w:rPr>
              <w:t>,0</w:t>
            </w:r>
            <w:r w:rsidR="00827A0B" w:rsidRPr="006A4092">
              <w:rPr>
                <w:bCs/>
              </w:rPr>
              <w:t xml:space="preserve"> </w:t>
            </w:r>
            <w:r w:rsidR="00DC663A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тыс. рублей</w:t>
            </w:r>
          </w:p>
        </w:tc>
      </w:tr>
      <w:tr w:rsidR="008E566B" w:rsidRPr="006A4092" w:rsidTr="00E51143">
        <w:trPr>
          <w:trHeight w:val="39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left="150"/>
              <w:rPr>
                <w:bCs/>
              </w:rPr>
            </w:pPr>
            <w:r w:rsidRPr="006A4092">
              <w:rPr>
                <w:bCs/>
              </w:rPr>
              <w:t xml:space="preserve">Ожидаемые результаты реализации </w:t>
            </w:r>
            <w:r w:rsidR="008779EE" w:rsidRPr="006A4092">
              <w:rPr>
                <w:bCs/>
              </w:rPr>
              <w:t>под</w:t>
            </w:r>
            <w:r w:rsidRPr="006A4092">
              <w:rPr>
                <w:bCs/>
              </w:rPr>
              <w:t>программы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6A4092">
            <w:pPr>
              <w:ind w:firstLine="567"/>
              <w:rPr>
                <w:bCs/>
              </w:rPr>
            </w:pPr>
            <w:r w:rsidRPr="006A4092">
              <w:rPr>
                <w:bCs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566B" w:rsidRPr="006A4092" w:rsidRDefault="008E566B" w:rsidP="003B5F06">
            <w:pPr>
              <w:ind w:left="52" w:firstLine="365"/>
              <w:jc w:val="both"/>
              <w:rPr>
                <w:bCs/>
              </w:rPr>
            </w:pPr>
            <w:r w:rsidRPr="006A4092">
              <w:rPr>
                <w:bCs/>
              </w:rPr>
              <w:t>снижение рисков возникновения чрезвычайных ситуаций и</w:t>
            </w:r>
            <w:r w:rsidR="00076F5B" w:rsidRPr="006A4092">
              <w:rPr>
                <w:bCs/>
              </w:rPr>
              <w:t xml:space="preserve"> происшествий на водных объектах,</w:t>
            </w:r>
            <w:r w:rsidRPr="006A4092">
              <w:rPr>
                <w:bCs/>
              </w:rPr>
              <w:t xml:space="preserve"> смягчение их возможных последствий;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уровня безопасности населения от чрезвычайных ситуаций природного и тех</w:t>
            </w:r>
            <w:r w:rsidR="00076F5B" w:rsidRPr="006A4092">
              <w:rPr>
                <w:bCs/>
              </w:rPr>
              <w:t xml:space="preserve">ногенного характера, происшествий на водных объектах; </w:t>
            </w:r>
            <w:r w:rsidR="00550794" w:rsidRPr="006A4092">
              <w:rPr>
                <w:bCs/>
              </w:rPr>
              <w:t xml:space="preserve">  </w:t>
            </w:r>
            <w:r w:rsidRPr="006A4092">
              <w:rPr>
                <w:bCs/>
              </w:rPr>
              <w:t>улучшение процесса обучения и повышение уровня подготовки специалистов областной подсистемы РСЧС к действиям при возникновении чрезвычайных ситуаций;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 xml:space="preserve">улучшение системы информирования населения </w:t>
            </w:r>
            <w:r w:rsidR="00550794" w:rsidRPr="006A4092">
              <w:rPr>
                <w:bCs/>
              </w:rPr>
              <w:t>поселения</w:t>
            </w:r>
            <w:r w:rsidRPr="006A4092">
              <w:rPr>
                <w:bCs/>
              </w:rPr>
              <w:t xml:space="preserve"> для своевременного доведения информации об угрозе и возникновении чрезвычайных ситуаций;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проведение профилактических мероприятий по предотвращению чрезвычайных ситуаций</w:t>
            </w:r>
            <w:r w:rsidR="00076F5B" w:rsidRPr="006A4092">
              <w:rPr>
                <w:bCs/>
              </w:rPr>
              <w:t xml:space="preserve"> и происшествий на водных объектах</w:t>
            </w:r>
            <w:r w:rsidRPr="006A4092">
              <w:rPr>
                <w:bCs/>
              </w:rPr>
              <w:t>;</w:t>
            </w:r>
            <w:r w:rsidR="00550794" w:rsidRPr="006A4092">
              <w:rPr>
                <w:bCs/>
              </w:rPr>
              <w:t xml:space="preserve"> </w:t>
            </w:r>
            <w:r w:rsidRPr="006A4092">
              <w:rPr>
                <w:bCs/>
              </w:rPr>
              <w:t>повышение готовности населения к действиям при возникновении чрезвычайных ситуаций</w:t>
            </w:r>
            <w:r w:rsidR="00076F5B" w:rsidRPr="006A4092">
              <w:rPr>
                <w:bCs/>
              </w:rPr>
              <w:t xml:space="preserve"> и </w:t>
            </w:r>
            <w:r w:rsidR="00DB7959" w:rsidRPr="006A4092">
              <w:t>безопасности людей на водных объектах</w:t>
            </w:r>
          </w:p>
        </w:tc>
      </w:tr>
    </w:tbl>
    <w:p w:rsidR="00550794" w:rsidRPr="006A4092" w:rsidRDefault="00550794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Default="00550794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.2. Характеристика сферы реализации </w:t>
      </w:r>
      <w:r w:rsidR="008E566B" w:rsidRPr="006A4092">
        <w:rPr>
          <w:bCs/>
          <w:sz w:val="28"/>
          <w:szCs w:val="28"/>
        </w:rPr>
        <w:br/>
        <w:t>подпрограммы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Сферой реализации подпрограммы </w:t>
      </w:r>
      <w:r w:rsidR="00550794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6A4092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пожаров, сильных ветров, снегопадов, засухи.</w:t>
      </w:r>
    </w:p>
    <w:p w:rsidR="00DB7959" w:rsidRPr="006A4092" w:rsidRDefault="00DB7959" w:rsidP="006A4092">
      <w:pPr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зоне подтопления проживает </w:t>
      </w:r>
      <w:r w:rsidR="00827A0B" w:rsidRPr="006A4092">
        <w:rPr>
          <w:bCs/>
          <w:sz w:val="28"/>
          <w:szCs w:val="28"/>
        </w:rPr>
        <w:t>68</w:t>
      </w:r>
      <w:r w:rsidRPr="006A4092">
        <w:rPr>
          <w:bCs/>
          <w:sz w:val="28"/>
          <w:szCs w:val="28"/>
        </w:rPr>
        <w:t xml:space="preserve"> человек.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Ежегодно </w:t>
      </w:r>
      <w:r w:rsidR="00550794" w:rsidRPr="006A4092">
        <w:rPr>
          <w:bCs/>
          <w:sz w:val="28"/>
          <w:szCs w:val="28"/>
        </w:rPr>
        <w:t xml:space="preserve">на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550794" w:rsidRPr="006A4092">
        <w:rPr>
          <w:bCs/>
          <w:sz w:val="28"/>
          <w:szCs w:val="28"/>
        </w:rPr>
        <w:t xml:space="preserve"> поселения</w:t>
      </w:r>
      <w:r w:rsidRPr="006A4092">
        <w:rPr>
          <w:bCs/>
          <w:sz w:val="28"/>
          <w:szCs w:val="28"/>
        </w:rPr>
        <w:t xml:space="preserve"> происходят дорожно-транспортные происшествия, аварии на объектах жизнеобеспечения и другие происшествия и чрезвычайные ситуации, при которых для оказания </w:t>
      </w:r>
      <w:r w:rsidRPr="006A4092">
        <w:rPr>
          <w:bCs/>
          <w:sz w:val="28"/>
          <w:szCs w:val="28"/>
        </w:rPr>
        <w:lastRenderedPageBreak/>
        <w:t>квалифицированной помощи в их ликвидации требуется привлечение спасателей.</w:t>
      </w:r>
    </w:p>
    <w:p w:rsidR="00550794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Важную роль в управлении силами и средствами занимает подготовка и обучение руководящего состава и специалистов территориальной (областной) подсистемы единой государственной системы предупреждения и ликвидации чрезвычайных ситуаций.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Одной из важнейших задач в области гражданской обороны, защиты населения и территории от чрезвычайных ситуаций прир</w:t>
      </w:r>
      <w:r w:rsidR="00DB7959" w:rsidRPr="006A4092">
        <w:rPr>
          <w:bCs/>
          <w:sz w:val="28"/>
          <w:szCs w:val="28"/>
        </w:rPr>
        <w:t xml:space="preserve">одного и техногенного характера,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="00DB7959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является обеспечение своевременного оповещения руководящего состава и населения.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 w:rsidR="00827A0B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2D58A8" w:rsidRPr="006A4092">
        <w:rPr>
          <w:bCs/>
          <w:sz w:val="28"/>
          <w:szCs w:val="28"/>
        </w:rPr>
        <w:t xml:space="preserve"> поселения </w:t>
      </w:r>
      <w:r w:rsidRPr="006A4092">
        <w:rPr>
          <w:bCs/>
          <w:sz w:val="28"/>
          <w:szCs w:val="28"/>
        </w:rPr>
        <w:t xml:space="preserve"> от  чрезвычайных ситуаций</w:t>
      </w:r>
      <w:r w:rsidR="00DB7959" w:rsidRPr="006A4092">
        <w:rPr>
          <w:bCs/>
          <w:sz w:val="28"/>
          <w:szCs w:val="28"/>
        </w:rPr>
        <w:t xml:space="preserve"> и </w:t>
      </w:r>
      <w:r w:rsidR="00DB7959" w:rsidRPr="006A4092">
        <w:rPr>
          <w:sz w:val="28"/>
          <w:szCs w:val="28"/>
        </w:rPr>
        <w:t>безопасности людей на водных объектах</w:t>
      </w:r>
      <w:r w:rsidRPr="006A4092">
        <w:rPr>
          <w:bCs/>
          <w:sz w:val="28"/>
          <w:szCs w:val="28"/>
        </w:rPr>
        <w:t>.</w:t>
      </w:r>
    </w:p>
    <w:p w:rsidR="00287013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рамках подпрограммы муниципальной </w:t>
      </w:r>
      <w:r w:rsidR="008E566B" w:rsidRPr="006A4092">
        <w:rPr>
          <w:bCs/>
          <w:sz w:val="28"/>
          <w:szCs w:val="28"/>
        </w:rPr>
        <w:t xml:space="preserve"> программы будут реализованы</w:t>
      </w:r>
      <w:r w:rsidR="006A4092" w:rsidRPr="006A4092">
        <w:rPr>
          <w:bCs/>
          <w:sz w:val="28"/>
          <w:szCs w:val="28"/>
        </w:rPr>
        <w:t xml:space="preserve"> мероприятия по информированности населения</w:t>
      </w:r>
      <w:r w:rsidRPr="006A4092">
        <w:rPr>
          <w:bCs/>
          <w:sz w:val="28"/>
          <w:szCs w:val="28"/>
        </w:rPr>
        <w:t xml:space="preserve"> и выполнению правил безопасности при чрезвычайных ситуациях; </w:t>
      </w:r>
      <w:r w:rsidR="00287013" w:rsidRPr="006A4092">
        <w:rPr>
          <w:bCs/>
          <w:sz w:val="28"/>
          <w:szCs w:val="28"/>
        </w:rPr>
        <w:t>мероприятия по содержанию и организации</w:t>
      </w:r>
      <w:r w:rsidR="006A4092" w:rsidRPr="006A4092">
        <w:rPr>
          <w:bCs/>
          <w:sz w:val="28"/>
          <w:szCs w:val="28"/>
        </w:rPr>
        <w:t xml:space="preserve"> деятельности аварийно-</w:t>
      </w:r>
      <w:r w:rsidR="00287013" w:rsidRPr="006A4092">
        <w:rPr>
          <w:bCs/>
          <w:sz w:val="28"/>
          <w:szCs w:val="28"/>
        </w:rPr>
        <w:t>спасательных формирований</w:t>
      </w:r>
      <w:r w:rsidR="00DB7959" w:rsidRPr="006A4092">
        <w:rPr>
          <w:bCs/>
          <w:sz w:val="28"/>
          <w:szCs w:val="28"/>
        </w:rPr>
        <w:t xml:space="preserve">, мероприятия по выполнению правил </w:t>
      </w:r>
      <w:r w:rsidR="00DB7959" w:rsidRPr="006A4092">
        <w:rPr>
          <w:sz w:val="28"/>
          <w:szCs w:val="28"/>
        </w:rPr>
        <w:t>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Реализация подпрограммы </w:t>
      </w:r>
      <w:r w:rsidR="002D58A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в полном объеме позволит: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снизить риски возникновения чрезвычайных ситуаций</w:t>
      </w:r>
      <w:r w:rsidR="00DB7959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и </w:t>
      </w:r>
      <w:r w:rsidR="00DB7959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DB7959" w:rsidRPr="006A4092">
        <w:rPr>
          <w:bCs/>
          <w:sz w:val="28"/>
          <w:szCs w:val="28"/>
        </w:rPr>
        <w:t xml:space="preserve">, а так же </w:t>
      </w:r>
      <w:r w:rsidRPr="006A4092">
        <w:rPr>
          <w:bCs/>
          <w:sz w:val="28"/>
          <w:szCs w:val="28"/>
        </w:rPr>
        <w:t>смягчить их возможные последствия;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</w:t>
      </w:r>
      <w:r w:rsidR="00DB7959" w:rsidRPr="006A4092">
        <w:rPr>
          <w:bCs/>
          <w:sz w:val="28"/>
          <w:szCs w:val="28"/>
        </w:rPr>
        <w:t>,</w:t>
      </w:r>
      <w:r w:rsidR="00B04362" w:rsidRPr="006A4092">
        <w:rPr>
          <w:sz w:val="28"/>
          <w:szCs w:val="28"/>
        </w:rPr>
        <w:t xml:space="preserve"> безопасности людей на водных объектах</w:t>
      </w:r>
      <w:r w:rsidRPr="006A4092">
        <w:rPr>
          <w:bCs/>
          <w:sz w:val="28"/>
          <w:szCs w:val="28"/>
        </w:rPr>
        <w:t>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повысить уровень оперативности реагирования спасательных подразделений.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Социальная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</w:t>
      </w:r>
      <w:r w:rsidR="00B04362" w:rsidRPr="006A4092">
        <w:rPr>
          <w:bCs/>
          <w:sz w:val="28"/>
          <w:szCs w:val="28"/>
        </w:rPr>
        <w:t>ра, обеспечение безопасности людей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Экономическая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экономического ущерба от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Экологическая эффективность реализации </w:t>
      </w:r>
      <w:r w:rsidR="002D58A8" w:rsidRPr="006A4092">
        <w:rPr>
          <w:bCs/>
          <w:sz w:val="28"/>
          <w:szCs w:val="28"/>
        </w:rPr>
        <w:t>под</w:t>
      </w:r>
      <w:r w:rsidRPr="006A4092">
        <w:rPr>
          <w:bCs/>
          <w:sz w:val="28"/>
          <w:szCs w:val="28"/>
        </w:rPr>
        <w:t>программы будет заключаться в снижении масштабов загрязнения природной среды в результате чрезвычайных ситуаций прир</w:t>
      </w:r>
      <w:r w:rsidR="00B04362" w:rsidRPr="006A4092">
        <w:rPr>
          <w:bCs/>
          <w:sz w:val="28"/>
          <w:szCs w:val="28"/>
        </w:rPr>
        <w:t xml:space="preserve">одного и техногенного характера, очистка дна водного объекта, расположенного на территории </w:t>
      </w:r>
      <w:r w:rsidR="00D37B35" w:rsidRPr="006A4092">
        <w:rPr>
          <w:bCs/>
          <w:sz w:val="28"/>
          <w:szCs w:val="28"/>
        </w:rPr>
        <w:t>Горняцкого</w:t>
      </w:r>
      <w:r w:rsidR="00B04362" w:rsidRPr="006A4092">
        <w:rPr>
          <w:bCs/>
          <w:sz w:val="28"/>
          <w:szCs w:val="28"/>
        </w:rPr>
        <w:t xml:space="preserve"> сельского поселения.</w:t>
      </w: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</w:t>
      </w:r>
      <w:r w:rsidR="008E566B" w:rsidRPr="006A4092">
        <w:rPr>
          <w:bCs/>
          <w:sz w:val="28"/>
          <w:szCs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Pr="006A4092">
        <w:rPr>
          <w:bCs/>
          <w:sz w:val="28"/>
          <w:szCs w:val="28"/>
        </w:rPr>
        <w:t xml:space="preserve">муниципальной </w:t>
      </w:r>
      <w:r w:rsidR="008E566B" w:rsidRPr="006A4092">
        <w:rPr>
          <w:bCs/>
          <w:sz w:val="28"/>
          <w:szCs w:val="28"/>
        </w:rPr>
        <w:t xml:space="preserve">программы, на которые ответственный исполнитель и участники </w:t>
      </w:r>
      <w:r w:rsidRPr="006A4092">
        <w:rPr>
          <w:bCs/>
          <w:sz w:val="28"/>
          <w:szCs w:val="28"/>
        </w:rPr>
        <w:t xml:space="preserve">муниципальной </w:t>
      </w:r>
      <w:r w:rsidR="008E566B" w:rsidRPr="006A4092">
        <w:rPr>
          <w:bCs/>
          <w:sz w:val="28"/>
          <w:szCs w:val="28"/>
        </w:rPr>
        <w:t xml:space="preserve"> программы не могут оказать непосредственного влияния.</w:t>
      </w:r>
    </w:p>
    <w:p w:rsidR="008E566B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 </w:t>
      </w:r>
      <w:r w:rsidR="008E566B" w:rsidRPr="006A4092">
        <w:rPr>
          <w:bCs/>
          <w:sz w:val="28"/>
          <w:szCs w:val="28"/>
        </w:rPr>
        <w:t>К данным факторам риска отнесены: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риск возникновения обстоятельств непреодолимой силы, таких как масштабные природные и техногенные катастрофы;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природный риск, который может проявляться экстремальными климатическими явлениями (аномально жаркое лето, аномально холодная зима);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Первые два риска могут оказать существенное влияние, что приведет к увеличению числа чрезвычайных ситуаций,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Pr="006A4092">
        <w:rPr>
          <w:bCs/>
          <w:sz w:val="28"/>
          <w:szCs w:val="28"/>
        </w:rPr>
        <w:t xml:space="preserve"> и количества пострадавших людей.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мероприятий, выполняемых в составе основных мероприятий подпрограммы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целях минимизации негативного влияния рисков управлять рисками планируется путем внесения в установленном порядке в план реализации </w:t>
      </w:r>
      <w:r w:rsidR="002D58A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 изменений в части перераспределения финансовых средств на выполнение приоритетных мероприятий.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сфере защиты населения и территории от чрезвычайных ситуаций </w:t>
      </w:r>
      <w:r w:rsidR="00B04362" w:rsidRPr="006A4092">
        <w:rPr>
          <w:bCs/>
          <w:sz w:val="28"/>
          <w:szCs w:val="28"/>
        </w:rPr>
        <w:t xml:space="preserve">и осуществления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B04362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нормативная правовая база в Ростовской области в целом создана.</w:t>
      </w:r>
    </w:p>
    <w:p w:rsidR="002D58A8" w:rsidRPr="006A4092" w:rsidRDefault="002D58A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Default="002D58A8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.3. Цели, задачи и показатели (индикаторы), </w:t>
      </w:r>
      <w:r w:rsidR="008E566B" w:rsidRPr="006A4092">
        <w:rPr>
          <w:bCs/>
          <w:sz w:val="28"/>
          <w:szCs w:val="28"/>
        </w:rPr>
        <w:br/>
        <w:t>основные ожидаемые конечные результаты, сроки и этапы </w:t>
      </w:r>
      <w:r w:rsidR="008E566B" w:rsidRPr="006A4092">
        <w:rPr>
          <w:bCs/>
          <w:sz w:val="28"/>
          <w:szCs w:val="28"/>
        </w:rPr>
        <w:br/>
        <w:t>реализации подпрограммы «Защита от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»</w:t>
      </w:r>
    </w:p>
    <w:p w:rsidR="003B5F06" w:rsidRPr="006A4092" w:rsidRDefault="003B5F06" w:rsidP="006A4092">
      <w:pPr>
        <w:pStyle w:val="af7"/>
        <w:shd w:val="clear" w:color="auto" w:fill="FFFFFF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8E566B" w:rsidRPr="006A4092" w:rsidRDefault="006A4092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Цель подпрограммы -</w:t>
      </w:r>
      <w:r w:rsidR="008E566B" w:rsidRPr="006A4092">
        <w:rPr>
          <w:bCs/>
          <w:sz w:val="28"/>
          <w:szCs w:val="28"/>
        </w:rPr>
        <w:t xml:space="preserve"> снижение рисков возникновения и масштабов чрезвычайных ситуаций природного и техногенного характера</w:t>
      </w:r>
      <w:r w:rsidR="00B04362" w:rsidRPr="006A4092">
        <w:rPr>
          <w:bCs/>
          <w:sz w:val="28"/>
          <w:szCs w:val="28"/>
        </w:rPr>
        <w:t xml:space="preserve">, </w:t>
      </w:r>
      <w:r w:rsidR="00B04362" w:rsidRPr="006A4092">
        <w:rPr>
          <w:sz w:val="28"/>
          <w:szCs w:val="28"/>
        </w:rPr>
        <w:t>безопасности людей на водных объектах</w:t>
      </w:r>
      <w:r w:rsidR="008E566B" w:rsidRPr="006A4092">
        <w:rPr>
          <w:bCs/>
          <w:sz w:val="28"/>
          <w:szCs w:val="28"/>
        </w:rPr>
        <w:t>.</w:t>
      </w:r>
    </w:p>
    <w:p w:rsidR="008E566B" w:rsidRPr="006A4092" w:rsidRDefault="008A1718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      </w:t>
      </w:r>
      <w:r w:rsidR="008E566B" w:rsidRPr="006A4092">
        <w:rPr>
          <w:bCs/>
          <w:sz w:val="28"/>
          <w:szCs w:val="28"/>
        </w:rPr>
        <w:t>Основные задачи: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обеспечение эффективного предупреждения и ликвидации чрезвычайных ситуаций прир</w:t>
      </w:r>
      <w:r w:rsidR="002D58A8" w:rsidRPr="006A4092">
        <w:rPr>
          <w:bCs/>
          <w:sz w:val="28"/>
          <w:szCs w:val="28"/>
        </w:rPr>
        <w:t>одного и техногенного характера</w:t>
      </w:r>
      <w:r w:rsidR="00B04362" w:rsidRPr="006A4092">
        <w:rPr>
          <w:bCs/>
          <w:sz w:val="28"/>
          <w:szCs w:val="28"/>
        </w:rPr>
        <w:t>,</w:t>
      </w:r>
      <w:r w:rsidR="00B04362" w:rsidRPr="006A4092">
        <w:rPr>
          <w:rFonts w:eastAsia="Calibri"/>
          <w:sz w:val="28"/>
          <w:szCs w:val="28"/>
          <w:lang w:eastAsia="en-US"/>
        </w:rPr>
        <w:t xml:space="preserve"> происшествий на водных объектах;</w:t>
      </w:r>
      <w:r w:rsidR="00B04362" w:rsidRPr="006A4092">
        <w:rPr>
          <w:bCs/>
          <w:sz w:val="28"/>
          <w:szCs w:val="28"/>
        </w:rPr>
        <w:t xml:space="preserve"> </w:t>
      </w:r>
      <w:r w:rsidR="008A1718" w:rsidRPr="006A4092">
        <w:rPr>
          <w:bCs/>
          <w:sz w:val="28"/>
          <w:szCs w:val="28"/>
        </w:rPr>
        <w:t xml:space="preserve">поддержание в постоянной готовности системы оповещения населения </w:t>
      </w:r>
      <w:r w:rsidR="00741511" w:rsidRPr="006A4092">
        <w:rPr>
          <w:bCs/>
          <w:sz w:val="28"/>
          <w:szCs w:val="28"/>
        </w:rPr>
        <w:t>Горняцкого</w:t>
      </w:r>
      <w:r w:rsidR="00C93AF1" w:rsidRPr="006A4092">
        <w:rPr>
          <w:bCs/>
          <w:sz w:val="28"/>
          <w:szCs w:val="28"/>
        </w:rPr>
        <w:t xml:space="preserve"> сельского</w:t>
      </w:r>
      <w:r w:rsidR="008A1718" w:rsidRPr="006A4092">
        <w:rPr>
          <w:bCs/>
          <w:sz w:val="28"/>
          <w:szCs w:val="28"/>
        </w:rPr>
        <w:t xml:space="preserve"> поселения</w:t>
      </w:r>
      <w:r w:rsidR="002D58A8" w:rsidRPr="006A4092">
        <w:rPr>
          <w:bCs/>
          <w:sz w:val="28"/>
          <w:szCs w:val="28"/>
        </w:rPr>
        <w:t>.</w:t>
      </w:r>
    </w:p>
    <w:p w:rsidR="008A1718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приняты в увязке с целями и задачами </w:t>
      </w:r>
      <w:r w:rsidR="008A1718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</w:t>
      </w:r>
      <w:r w:rsidR="008A1718" w:rsidRPr="006A4092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 xml:space="preserve"> 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Показатели (индикаторы)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выездов на чрезвычайные ситуации и происшествия;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количество людей, спасенных при чрезвычайных ситуациях и </w:t>
      </w:r>
      <w:r w:rsidR="008A1718" w:rsidRPr="006A4092">
        <w:rPr>
          <w:bCs/>
          <w:sz w:val="28"/>
          <w:szCs w:val="28"/>
        </w:rPr>
        <w:t xml:space="preserve">   </w:t>
      </w:r>
      <w:r w:rsidRPr="006A4092">
        <w:rPr>
          <w:bCs/>
          <w:sz w:val="28"/>
          <w:szCs w:val="28"/>
        </w:rPr>
        <w:t>происшествиях;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количество людей, спасенных при </w:t>
      </w:r>
      <w:r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обученных специалистов областной подсистемы РСЧС;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количество закупленных современных образцов средств индивидуальной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num" w:pos="-396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lastRenderedPageBreak/>
        <w:t>охват населения, оповещаемого региональной системой оповещения.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Этапы реализации подпрограммы </w:t>
      </w:r>
      <w:r w:rsidR="008A1718" w:rsidRPr="006A4092">
        <w:rPr>
          <w:bCs/>
          <w:sz w:val="28"/>
          <w:szCs w:val="28"/>
        </w:rPr>
        <w:t>не выделяются, срок реализации под</w:t>
      </w:r>
      <w:r w:rsidR="006A4092">
        <w:rPr>
          <w:bCs/>
          <w:sz w:val="28"/>
          <w:szCs w:val="28"/>
        </w:rPr>
        <w:t>программы - 2014-</w:t>
      </w:r>
      <w:r w:rsidRPr="006A4092">
        <w:rPr>
          <w:bCs/>
          <w:sz w:val="28"/>
          <w:szCs w:val="28"/>
        </w:rPr>
        <w:t>2020 годы.</w:t>
      </w: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В результате реализации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>программы с 2014 по 2020 годы прогнозируется: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снижение рисков возникновения чрезвычайных ситуаций</w:t>
      </w:r>
      <w:r w:rsidR="00B04362" w:rsidRPr="006A4092">
        <w:rPr>
          <w:bCs/>
          <w:sz w:val="28"/>
          <w:szCs w:val="28"/>
        </w:rPr>
        <w:t xml:space="preserve"> и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объектах,</w:t>
      </w:r>
      <w:r w:rsidR="00B04362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смягчение их возможных последствий;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уровня безопасности населения от чрезвычайных ситуаций природного и техногенного характера;</w:t>
      </w:r>
    </w:p>
    <w:p w:rsidR="00B04362" w:rsidRPr="006A4092" w:rsidRDefault="00B04362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повышение уровня</w:t>
      </w:r>
      <w:r w:rsidRPr="006A4092">
        <w:rPr>
          <w:sz w:val="28"/>
          <w:szCs w:val="28"/>
        </w:rPr>
        <w:t xml:space="preserve"> безопасности людей на водных объектах</w:t>
      </w:r>
    </w:p>
    <w:p w:rsid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закупить не менее </w:t>
      </w:r>
      <w:r w:rsidR="008A1718" w:rsidRPr="006A4092">
        <w:rPr>
          <w:bCs/>
          <w:sz w:val="28"/>
          <w:szCs w:val="28"/>
        </w:rPr>
        <w:t>___шт.</w:t>
      </w:r>
      <w:r w:rsidRPr="006A4092">
        <w:rPr>
          <w:bCs/>
          <w:sz w:val="28"/>
          <w:szCs w:val="28"/>
        </w:rPr>
        <w:t xml:space="preserve"> современных образцов средств </w:t>
      </w:r>
      <w:r w:rsidR="008A1718" w:rsidRPr="006A4092">
        <w:rPr>
          <w:bCs/>
          <w:sz w:val="28"/>
          <w:szCs w:val="28"/>
        </w:rPr>
        <w:t>и</w:t>
      </w:r>
      <w:r w:rsidRPr="006A4092">
        <w:rPr>
          <w:bCs/>
          <w:sz w:val="28"/>
          <w:szCs w:val="28"/>
        </w:rPr>
        <w:t>ндивидуальной защиты;</w:t>
      </w:r>
    </w:p>
    <w:p w:rsidR="008E566B" w:rsidRPr="006A4092" w:rsidRDefault="008E566B" w:rsidP="006A4092">
      <w:pPr>
        <w:numPr>
          <w:ilvl w:val="0"/>
          <w:numId w:val="8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обучить не менее </w:t>
      </w:r>
      <w:r w:rsidR="008A1718" w:rsidRPr="006A4092">
        <w:rPr>
          <w:bCs/>
          <w:sz w:val="28"/>
          <w:szCs w:val="28"/>
        </w:rPr>
        <w:t>____чел.</w:t>
      </w:r>
      <w:r w:rsidRPr="006A4092">
        <w:rPr>
          <w:bCs/>
          <w:sz w:val="28"/>
          <w:szCs w:val="28"/>
        </w:rPr>
        <w:t xml:space="preserve"> специалистов областной подсистемы РСЧС;</w:t>
      </w:r>
    </w:p>
    <w:p w:rsidR="00741511" w:rsidRPr="006A4092" w:rsidRDefault="00741511" w:rsidP="006A4092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</w:p>
    <w:p w:rsidR="008E566B" w:rsidRDefault="008A1718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.4. Характеристика основных мероприятий </w:t>
      </w:r>
      <w:r w:rsidR="008E566B" w:rsidRPr="006A4092">
        <w:rPr>
          <w:bCs/>
          <w:sz w:val="28"/>
          <w:szCs w:val="28"/>
        </w:rPr>
        <w:br/>
        <w:t>подпрограммы</w:t>
      </w:r>
    </w:p>
    <w:p w:rsidR="003B5F06" w:rsidRPr="006A4092" w:rsidRDefault="003B5F06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E566B" w:rsidRPr="006A4092" w:rsidRDefault="008E566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 xml:space="preserve">Достижение целей и решения задач подпрограммы </w:t>
      </w:r>
      <w:r w:rsidR="008A1718" w:rsidRPr="006A4092">
        <w:rPr>
          <w:bCs/>
          <w:sz w:val="28"/>
          <w:szCs w:val="28"/>
        </w:rPr>
        <w:t xml:space="preserve">муниципальной </w:t>
      </w:r>
      <w:r w:rsidRPr="006A4092">
        <w:rPr>
          <w:bCs/>
          <w:sz w:val="28"/>
          <w:szCs w:val="28"/>
        </w:rPr>
        <w:t xml:space="preserve"> программы обеспечивается путем выполнения </w:t>
      </w:r>
      <w:r w:rsidR="009250F4" w:rsidRPr="006A4092">
        <w:rPr>
          <w:bCs/>
          <w:sz w:val="28"/>
          <w:szCs w:val="28"/>
        </w:rPr>
        <w:t>мероприятий  по информированности населения  и выполнению правил безопасности при чрезвычайных ситуациях</w:t>
      </w:r>
      <w:r w:rsidR="00002BC0" w:rsidRPr="006A4092">
        <w:rPr>
          <w:sz w:val="28"/>
          <w:szCs w:val="28"/>
        </w:rPr>
        <w:t>,</w:t>
      </w:r>
      <w:r w:rsidR="00002BC0" w:rsidRPr="006A4092">
        <w:rPr>
          <w:bCs/>
          <w:sz w:val="28"/>
          <w:szCs w:val="28"/>
        </w:rPr>
        <w:t xml:space="preserve"> мероприятий по содержанию и организации деятельности аварийно- спасательных формирований</w:t>
      </w:r>
      <w:r w:rsidR="00B04362" w:rsidRPr="006A4092">
        <w:rPr>
          <w:bCs/>
          <w:sz w:val="28"/>
          <w:szCs w:val="28"/>
        </w:rPr>
        <w:t>, мероприятий</w:t>
      </w:r>
      <w:r w:rsidR="009250F4" w:rsidRPr="006A4092">
        <w:rPr>
          <w:bCs/>
          <w:sz w:val="28"/>
          <w:szCs w:val="28"/>
        </w:rPr>
        <w:t xml:space="preserve">    </w:t>
      </w:r>
      <w:r w:rsidR="00B04362" w:rsidRPr="006A4092">
        <w:rPr>
          <w:bCs/>
          <w:sz w:val="28"/>
          <w:szCs w:val="28"/>
        </w:rPr>
        <w:t>повышению уровня</w:t>
      </w:r>
      <w:r w:rsidR="00B04362" w:rsidRPr="006A4092">
        <w:rPr>
          <w:sz w:val="28"/>
          <w:szCs w:val="28"/>
        </w:rPr>
        <w:t xml:space="preserve"> безопасности людей на водных объектах.</w:t>
      </w:r>
      <w:r w:rsidR="009250F4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В рамках выполнения основных мероприятий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="003A0EFF" w:rsidRPr="006A4092">
        <w:rPr>
          <w:bCs/>
          <w:sz w:val="28"/>
          <w:szCs w:val="28"/>
        </w:rPr>
        <w:t xml:space="preserve"> программы</w:t>
      </w:r>
      <w:r w:rsidRPr="006A4092">
        <w:rPr>
          <w:bCs/>
          <w:sz w:val="28"/>
          <w:szCs w:val="28"/>
        </w:rPr>
        <w:t xml:space="preserve"> будут решены задачи по обеспечению эффективного предупреждения и ликвидации чрезвычайных ситуаций природного и техногенного характера, </w:t>
      </w:r>
      <w:r w:rsidR="00B04362" w:rsidRPr="006A4092">
        <w:rPr>
          <w:rFonts w:eastAsia="Calibri"/>
          <w:sz w:val="28"/>
          <w:szCs w:val="28"/>
          <w:lang w:eastAsia="en-US"/>
        </w:rPr>
        <w:t>происшествий на водных объектах</w:t>
      </w:r>
      <w:r w:rsidR="00B04362" w:rsidRPr="006A4092">
        <w:rPr>
          <w:bCs/>
          <w:sz w:val="28"/>
          <w:szCs w:val="28"/>
        </w:rPr>
        <w:t xml:space="preserve">; </w:t>
      </w:r>
      <w:r w:rsidR="00002BC0" w:rsidRPr="006A4092">
        <w:rPr>
          <w:bCs/>
          <w:sz w:val="28"/>
          <w:szCs w:val="28"/>
        </w:rPr>
        <w:t xml:space="preserve">по обеспечению эффективной  деятельности аварийно- спасательных формирований </w:t>
      </w:r>
      <w:r w:rsidRPr="006A4092">
        <w:rPr>
          <w:bCs/>
          <w:sz w:val="28"/>
          <w:szCs w:val="28"/>
        </w:rPr>
        <w:t xml:space="preserve">и достигнута цель подпрограммы </w:t>
      </w:r>
      <w:r w:rsidR="009250F4" w:rsidRPr="006A4092">
        <w:rPr>
          <w:bCs/>
          <w:sz w:val="28"/>
          <w:szCs w:val="28"/>
        </w:rPr>
        <w:t>муниципальной</w:t>
      </w:r>
      <w:r w:rsidRPr="006A4092">
        <w:rPr>
          <w:bCs/>
          <w:sz w:val="28"/>
          <w:szCs w:val="28"/>
        </w:rPr>
        <w:t xml:space="preserve"> программы.</w:t>
      </w:r>
    </w:p>
    <w:p w:rsidR="00741511" w:rsidRPr="006A4092" w:rsidRDefault="00741511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8E566B" w:rsidRDefault="009250F4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8</w:t>
      </w:r>
      <w:r w:rsidR="008E566B" w:rsidRPr="006A4092">
        <w:rPr>
          <w:bCs/>
          <w:sz w:val="28"/>
          <w:szCs w:val="28"/>
        </w:rPr>
        <w:t>.5. Информация по ресурсному обеспечению </w:t>
      </w:r>
      <w:r w:rsidR="008E566B" w:rsidRPr="006A4092">
        <w:rPr>
          <w:bCs/>
          <w:sz w:val="28"/>
          <w:szCs w:val="28"/>
        </w:rPr>
        <w:br/>
        <w:t>подпрограммы</w:t>
      </w:r>
    </w:p>
    <w:p w:rsidR="003B5F06" w:rsidRPr="006A4092" w:rsidRDefault="003B5F06" w:rsidP="003B5F06">
      <w:pPr>
        <w:pStyle w:val="af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Финансовое обеспечение реализации подпрограммы муниципальной  программы осуществляется за счет средств местного бюджета.</w:t>
      </w:r>
    </w:p>
    <w:p w:rsidR="003E073B" w:rsidRPr="006A4092" w:rsidRDefault="003E073B" w:rsidP="006A4092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Объем средств местного бюджета на реализацию подпрограммы  муниципальной программы на перио</w:t>
      </w:r>
      <w:r w:rsidR="006A4092" w:rsidRPr="006A4092">
        <w:rPr>
          <w:bCs/>
          <w:sz w:val="28"/>
          <w:szCs w:val="28"/>
        </w:rPr>
        <w:t>д 2014-</w:t>
      </w:r>
      <w:r w:rsidRPr="006A4092">
        <w:rPr>
          <w:bCs/>
          <w:sz w:val="28"/>
          <w:szCs w:val="28"/>
        </w:rPr>
        <w:t xml:space="preserve">2020 годы </w:t>
      </w:r>
      <w:r w:rsidR="0013665D">
        <w:rPr>
          <w:bCs/>
          <w:sz w:val="28"/>
          <w:szCs w:val="28"/>
        </w:rPr>
        <w:t>17</w:t>
      </w:r>
      <w:r w:rsidR="0014395D">
        <w:rPr>
          <w:bCs/>
          <w:sz w:val="28"/>
          <w:szCs w:val="28"/>
        </w:rPr>
        <w:t>68</w:t>
      </w:r>
      <w:r w:rsidR="004119E3">
        <w:rPr>
          <w:bCs/>
          <w:sz w:val="28"/>
          <w:szCs w:val="28"/>
        </w:rPr>
        <w:t>,10</w:t>
      </w:r>
      <w:r w:rsidRPr="006A4092">
        <w:rPr>
          <w:bCs/>
          <w:sz w:val="28"/>
          <w:szCs w:val="28"/>
        </w:rPr>
        <w:t xml:space="preserve"> тыс. рублей, в том числе: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2014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D237D3">
        <w:rPr>
          <w:bCs/>
          <w:sz w:val="28"/>
          <w:szCs w:val="28"/>
        </w:rPr>
        <w:t>488,</w:t>
      </w:r>
      <w:r w:rsidR="004119E3">
        <w:rPr>
          <w:bCs/>
          <w:sz w:val="28"/>
          <w:szCs w:val="28"/>
        </w:rPr>
        <w:t>2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2015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4119E3">
        <w:rPr>
          <w:bCs/>
          <w:sz w:val="28"/>
          <w:szCs w:val="28"/>
        </w:rPr>
        <w:t>577,9</w:t>
      </w:r>
      <w:r w:rsidR="00DC663A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2016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A00646">
        <w:rPr>
          <w:bCs/>
          <w:sz w:val="28"/>
          <w:szCs w:val="28"/>
        </w:rPr>
        <w:t>5</w:t>
      </w:r>
      <w:r w:rsidR="004F5E23">
        <w:rPr>
          <w:bCs/>
          <w:sz w:val="28"/>
          <w:szCs w:val="28"/>
        </w:rPr>
        <w:t>42</w:t>
      </w:r>
      <w:r w:rsidR="00A00646">
        <w:rPr>
          <w:bCs/>
          <w:sz w:val="28"/>
          <w:szCs w:val="28"/>
        </w:rPr>
        <w:t>,9</w:t>
      </w:r>
      <w:r w:rsidR="003C0DD9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2017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682249">
        <w:rPr>
          <w:bCs/>
          <w:sz w:val="28"/>
          <w:szCs w:val="28"/>
        </w:rPr>
        <w:t>87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2018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14395D">
        <w:rPr>
          <w:bCs/>
          <w:sz w:val="28"/>
          <w:szCs w:val="28"/>
        </w:rPr>
        <w:t>22</w:t>
      </w:r>
      <w:r w:rsidR="002A3D81">
        <w:rPr>
          <w:bCs/>
          <w:sz w:val="28"/>
          <w:szCs w:val="28"/>
        </w:rPr>
        <w:t>,0</w:t>
      </w:r>
      <w:r w:rsidR="00741511" w:rsidRPr="006A4092">
        <w:rPr>
          <w:bCs/>
          <w:sz w:val="28"/>
          <w:szCs w:val="28"/>
        </w:rPr>
        <w:t xml:space="preserve"> </w:t>
      </w:r>
      <w:r w:rsidRPr="006A4092">
        <w:rPr>
          <w:bCs/>
          <w:sz w:val="28"/>
          <w:szCs w:val="28"/>
        </w:rPr>
        <w:t>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2019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рублей;</w:t>
      </w:r>
    </w:p>
    <w:p w:rsidR="003E073B" w:rsidRPr="006A4092" w:rsidRDefault="003E073B" w:rsidP="000046D4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4092">
        <w:rPr>
          <w:bCs/>
          <w:sz w:val="28"/>
          <w:szCs w:val="28"/>
        </w:rPr>
        <w:t>2020 г</w:t>
      </w:r>
      <w:r w:rsidR="000046D4">
        <w:rPr>
          <w:bCs/>
          <w:sz w:val="28"/>
          <w:szCs w:val="28"/>
        </w:rPr>
        <w:t>.</w:t>
      </w:r>
      <w:r w:rsidRPr="006A4092">
        <w:rPr>
          <w:bCs/>
          <w:sz w:val="28"/>
          <w:szCs w:val="28"/>
        </w:rPr>
        <w:t> – </w:t>
      </w:r>
      <w:r w:rsidR="0013665D">
        <w:rPr>
          <w:bCs/>
          <w:sz w:val="28"/>
          <w:szCs w:val="28"/>
        </w:rPr>
        <w:t>25</w:t>
      </w:r>
      <w:r w:rsidR="002A3D81">
        <w:rPr>
          <w:bCs/>
          <w:sz w:val="28"/>
          <w:szCs w:val="28"/>
        </w:rPr>
        <w:t>,0</w:t>
      </w:r>
      <w:r w:rsidRPr="006A4092">
        <w:rPr>
          <w:bCs/>
          <w:sz w:val="28"/>
          <w:szCs w:val="28"/>
        </w:rPr>
        <w:t xml:space="preserve"> тыс. рублей.</w:t>
      </w:r>
    </w:p>
    <w:p w:rsidR="00CC124C" w:rsidRDefault="00CA7B19" w:rsidP="000046D4">
      <w:pPr>
        <w:tabs>
          <w:tab w:val="left" w:pos="737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A26F4C" w:rsidRPr="006A4092">
        <w:rPr>
          <w:sz w:val="28"/>
          <w:szCs w:val="28"/>
        </w:rPr>
        <w:t>специалист</w:t>
      </w:r>
      <w:r w:rsidR="004F4A78">
        <w:rPr>
          <w:sz w:val="28"/>
          <w:szCs w:val="28"/>
        </w:rPr>
        <w:t xml:space="preserve">                                                          А.</w:t>
      </w:r>
      <w:r w:rsidR="00741511" w:rsidRPr="006A4092">
        <w:rPr>
          <w:sz w:val="28"/>
          <w:szCs w:val="28"/>
        </w:rPr>
        <w:t>М. Ветохина</w:t>
      </w:r>
    </w:p>
    <w:p w:rsidR="00CC124C" w:rsidRDefault="00CC124C" w:rsidP="00C722B1">
      <w:pPr>
        <w:pStyle w:val="af7"/>
        <w:shd w:val="clear" w:color="auto" w:fill="FFFFFF"/>
        <w:spacing w:before="30" w:beforeAutospacing="0" w:after="30" w:afterAutospacing="0" w:line="285" w:lineRule="atLeast"/>
        <w:rPr>
          <w:bCs/>
          <w:sz w:val="28"/>
          <w:szCs w:val="28"/>
        </w:rPr>
        <w:sectPr w:rsidR="00CC124C" w:rsidSect="006F1847">
          <w:pgSz w:w="11906" w:h="16838" w:code="9"/>
          <w:pgMar w:top="737" w:right="851" w:bottom="1134" w:left="1418" w:header="720" w:footer="720" w:gutter="0"/>
          <w:cols w:space="720"/>
          <w:docGrid w:linePitch="326"/>
        </w:sectPr>
      </w:pPr>
    </w:p>
    <w:p w:rsidR="00CC124C" w:rsidRPr="006A4092" w:rsidRDefault="006A4092" w:rsidP="006A4092">
      <w:pPr>
        <w:pStyle w:val="af7"/>
        <w:shd w:val="clear" w:color="auto" w:fill="FFFFFF"/>
        <w:spacing w:before="0" w:beforeAutospacing="0" w:after="0" w:afterAutospacing="0" w:line="285" w:lineRule="atLeast"/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1 </w:t>
      </w:r>
      <w:r w:rsidR="00CC124C" w:rsidRPr="006A4092">
        <w:rPr>
          <w:bCs/>
          <w:sz w:val="28"/>
          <w:szCs w:val="28"/>
        </w:rPr>
        <w:t xml:space="preserve">к муниципальной программе </w:t>
      </w:r>
      <w:r w:rsidR="00B56147" w:rsidRPr="006A4092">
        <w:rPr>
          <w:bCs/>
          <w:sz w:val="28"/>
          <w:szCs w:val="28"/>
        </w:rPr>
        <w:t xml:space="preserve">Горняцкого </w:t>
      </w:r>
      <w:r w:rsidR="00C93AF1" w:rsidRPr="006A4092">
        <w:rPr>
          <w:bCs/>
          <w:sz w:val="28"/>
          <w:szCs w:val="28"/>
        </w:rPr>
        <w:t>сельского</w:t>
      </w:r>
      <w:r w:rsidR="00824384" w:rsidRPr="006A4092">
        <w:rPr>
          <w:bCs/>
          <w:sz w:val="28"/>
          <w:szCs w:val="28"/>
        </w:rPr>
        <w:t xml:space="preserve"> поселения </w:t>
      </w:r>
      <w:r w:rsidR="00CC124C" w:rsidRPr="006A4092">
        <w:rPr>
          <w:bCs/>
          <w:sz w:val="28"/>
          <w:szCs w:val="28"/>
        </w:rPr>
        <w:t>«Защита населения и</w:t>
      </w:r>
      <w:r w:rsidR="00824384" w:rsidRPr="006A4092"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территории от чрезвычайных ситуаций, обеспечение пожарной</w:t>
      </w:r>
      <w:r>
        <w:rPr>
          <w:bCs/>
          <w:sz w:val="28"/>
          <w:szCs w:val="28"/>
        </w:rPr>
        <w:t xml:space="preserve"> </w:t>
      </w:r>
      <w:r w:rsidR="00CC124C" w:rsidRPr="006A4092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</w:p>
    <w:p w:rsidR="00CC124C" w:rsidRPr="00CC124C" w:rsidRDefault="00CC124C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center"/>
        <w:rPr>
          <w:bCs/>
          <w:sz w:val="28"/>
          <w:szCs w:val="28"/>
        </w:rPr>
      </w:pPr>
      <w:r w:rsidRPr="00CC124C">
        <w:rPr>
          <w:bCs/>
          <w:sz w:val="28"/>
          <w:szCs w:val="28"/>
        </w:rPr>
        <w:t>ПЕРЕЧЕНЬ</w:t>
      </w:r>
      <w:r w:rsidRPr="00CC124C">
        <w:rPr>
          <w:bCs/>
          <w:sz w:val="28"/>
          <w:szCs w:val="28"/>
        </w:rPr>
        <w:br/>
        <w:t xml:space="preserve">подпрограмм и основных мероприятий муниципальной программы </w:t>
      </w:r>
      <w:r w:rsidR="00B56147">
        <w:rPr>
          <w:bCs/>
          <w:sz w:val="28"/>
          <w:szCs w:val="28"/>
        </w:rPr>
        <w:t>Горняцкого</w:t>
      </w:r>
      <w:r w:rsidR="00C93AF1">
        <w:rPr>
          <w:bCs/>
          <w:sz w:val="28"/>
          <w:szCs w:val="28"/>
        </w:rPr>
        <w:t xml:space="preserve"> сельского</w:t>
      </w:r>
      <w:r w:rsidR="00824384" w:rsidRPr="00CC124C">
        <w:rPr>
          <w:bCs/>
          <w:sz w:val="28"/>
          <w:szCs w:val="28"/>
        </w:rPr>
        <w:t xml:space="preserve"> поселения </w:t>
      </w:r>
      <w:r w:rsidRPr="00CC124C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C124C" w:rsidRDefault="00CC124C" w:rsidP="00276270">
      <w:pPr>
        <w:ind w:firstLine="567"/>
      </w:pP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704"/>
        <w:gridCol w:w="1974"/>
        <w:gridCol w:w="921"/>
        <w:gridCol w:w="71"/>
        <w:gridCol w:w="851"/>
        <w:gridCol w:w="3969"/>
        <w:gridCol w:w="2529"/>
        <w:gridCol w:w="1582"/>
      </w:tblGrid>
      <w:tr w:rsidR="006A4092" w:rsidRPr="006A4092" w:rsidTr="00702B17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835272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№</w:t>
            </w:r>
            <w:r w:rsidR="00CC124C" w:rsidRPr="006A409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Номер и наименование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основного мероприятия</w:t>
            </w:r>
          </w:p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Ответственный за исполнение основного мероприятия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Ожидаемый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непосредственный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результат 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Последствия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не</w:t>
            </w:r>
            <w:r w:rsidR="00824384" w:rsidRPr="006A4092">
              <w:rPr>
                <w:sz w:val="20"/>
                <w:szCs w:val="20"/>
              </w:rPr>
              <w:t xml:space="preserve"> </w:t>
            </w:r>
            <w:r w:rsidRPr="006A4092">
              <w:rPr>
                <w:sz w:val="20"/>
                <w:szCs w:val="20"/>
              </w:rPr>
              <w:t>реализации основного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702B17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Показатель   государственной</w:t>
            </w:r>
            <w:r w:rsidRPr="006A4092">
              <w:rPr>
                <w:sz w:val="20"/>
                <w:szCs w:val="20"/>
              </w:rPr>
              <w:br/>
              <w:t>программы   </w:t>
            </w:r>
            <w:r w:rsidRPr="006A4092">
              <w:rPr>
                <w:rStyle w:val="apple-converted-space"/>
                <w:sz w:val="20"/>
                <w:szCs w:val="20"/>
              </w:rPr>
              <w:t> </w:t>
            </w:r>
            <w:r w:rsidRPr="006A4092">
              <w:rPr>
                <w:sz w:val="20"/>
                <w:szCs w:val="20"/>
              </w:rPr>
              <w:br/>
              <w:t>(подпрограммы)</w:t>
            </w:r>
          </w:p>
        </w:tc>
      </w:tr>
      <w:tr w:rsidR="006A4092" w:rsidRPr="006A4092" w:rsidTr="00702B17">
        <w:tc>
          <w:tcPr>
            <w:tcW w:w="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99" w:right="93" w:firstLine="8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left="172" w:right="16" w:firstLine="8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начала 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B56147" w:rsidP="00702B17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окончания</w:t>
            </w:r>
            <w:r w:rsidRPr="006A4092">
              <w:rPr>
                <w:sz w:val="20"/>
                <w:szCs w:val="20"/>
              </w:rPr>
              <w:br/>
              <w:t>реали</w:t>
            </w:r>
            <w:r w:rsidR="00CC124C" w:rsidRPr="006A4092">
              <w:rPr>
                <w:sz w:val="20"/>
                <w:szCs w:val="20"/>
              </w:rPr>
              <w:t>зации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47" w:firstLine="8"/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right="-57" w:firstLine="8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124C" w:rsidRPr="006A4092" w:rsidRDefault="00CC124C" w:rsidP="006A4092">
            <w:pPr>
              <w:ind w:firstLine="8"/>
              <w:rPr>
                <w:sz w:val="20"/>
                <w:szCs w:val="20"/>
              </w:rPr>
            </w:pPr>
          </w:p>
        </w:tc>
      </w:tr>
      <w:tr w:rsidR="006A4092" w:rsidRP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99" w:right="93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72" w:right="16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4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6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right="-57"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7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6A409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  <w:rPr>
                <w:sz w:val="20"/>
                <w:szCs w:val="20"/>
              </w:rPr>
            </w:pPr>
            <w:r w:rsidRPr="006A4092">
              <w:rPr>
                <w:sz w:val="20"/>
                <w:szCs w:val="20"/>
              </w:rPr>
              <w:t>8</w:t>
            </w:r>
          </w:p>
        </w:tc>
      </w:tr>
      <w:tr w:rsidR="00CC124C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-57" w:firstLine="8"/>
              <w:jc w:val="center"/>
            </w:pPr>
            <w:r w:rsidRPr="004A1232">
              <w:t>Подпрограмма  «Пожарная безопасность»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1.1</w:t>
            </w:r>
          </w:p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DC3C8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rPr>
                <w:bCs/>
              </w:rPr>
              <w:t>информированность населения  и выполнение</w:t>
            </w:r>
            <w:r w:rsidR="00CC124C" w:rsidRPr="004A1232">
              <w:rPr>
                <w:bCs/>
              </w:rPr>
              <w:t xml:space="preserve"> правил безопасности при пожарах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16A2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  <w:rPr>
                <w:highlight w:val="yellow"/>
              </w:rPr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  <w:rPr>
                <w:highlight w:val="yellow"/>
              </w:rPr>
            </w:pPr>
            <w:r w:rsidRPr="004A1232">
              <w:t>снижение уровня противопожар</w:t>
            </w:r>
            <w:r w:rsidRPr="004A1232">
              <w:softHyphen/>
              <w:t xml:space="preserve">ной защищенности населения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4A1232">
              <w:t>1.2.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E46EAB" w:rsidRDefault="00E46EAB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Подготовка должностных лиц  </w:t>
            </w:r>
            <w:r w:rsidRPr="00E46EAB">
              <w:t>мерам</w:t>
            </w:r>
            <w:r>
              <w:t xml:space="preserve"> </w:t>
            </w:r>
            <w:r w:rsidRPr="00E46EAB">
              <w:t xml:space="preserve">пожарной   безопасности </w:t>
            </w:r>
            <w:r w:rsidR="00DC3C89">
              <w:t xml:space="preserve"> и действиям при  возникновении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 w:rsidR="00B56147">
              <w:t>Горняцкого</w:t>
            </w:r>
            <w:r w:rsidR="00C93AF1">
              <w:t xml:space="preserve">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E46EAB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повышение уровня подготовки специалистов к действиям при возникновении пожара</w:t>
            </w:r>
            <w:r w:rsidR="00DC3C89">
              <w:t xml:space="preserve"> и ЧС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CC124C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124C" w:rsidRPr="004A1232" w:rsidRDefault="00B56147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="00CC124C"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1.3.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Изготовление и установка аншлагов ПГ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</w:t>
            </w:r>
            <w:r w:rsidRPr="004A1232">
              <w:lastRenderedPageBreak/>
              <w:t>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 xml:space="preserve">улучшение оперативных возможностей противопожарных подразделений при тушении </w:t>
            </w:r>
            <w:r w:rsidRPr="004A1232">
              <w:lastRenderedPageBreak/>
              <w:t>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lastRenderedPageBreak/>
              <w:t>снижение уровня противопожар</w:t>
            </w:r>
            <w:r w:rsidRPr="004A1232">
              <w:softHyphen/>
              <w:t xml:space="preserve">ной защищенности </w:t>
            </w:r>
            <w:r w:rsidRPr="004A1232">
              <w:lastRenderedPageBreak/>
              <w:t>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lastRenderedPageBreak/>
              <w:t>1.4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Ремонт гидрантов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1.5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Опашка территории населенных пунктов поселения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Капитальный ремонт пожарных водоемов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4A1232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4A1232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4A1232">
              <w:t>снижение уровня противопожар</w:t>
            </w:r>
            <w:r w:rsidRPr="004A1232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1, 2</w:t>
            </w:r>
            <w:r w:rsidRPr="004A1232">
              <w:t> 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1.7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Приобретение первичных средств пожаротушения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1.8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Услуга по удалению очагов возгорания сухой растительности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1.9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Страхование добровольных пожарных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702B17">
            <w:pPr>
              <w:pStyle w:val="af7"/>
              <w:spacing w:before="0" w:beforeAutospacing="0" w:after="0" w:afterAutospacing="0"/>
              <w:ind w:left="-10" w:right="16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4A1232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61" w:right="89"/>
              <w:jc w:val="center"/>
            </w:pPr>
            <w:r w:rsidRPr="008C42AA"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EA031F">
              <w:t>снижение уровня противопожар</w:t>
            </w:r>
            <w:r w:rsidRPr="00EA031F">
              <w:softHyphen/>
              <w:t>ной защищенности населения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6A4092">
            <w:pPr>
              <w:jc w:val="center"/>
            </w:pPr>
            <w:r w:rsidRPr="00C61D18">
              <w:t>1, 2</w:t>
            </w:r>
          </w:p>
        </w:tc>
      </w:tr>
      <w:tr w:rsidR="00706024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</w:t>
            </w:r>
          </w:p>
        </w:tc>
        <w:tc>
          <w:tcPr>
            <w:tcW w:w="146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t xml:space="preserve">Подпрограмма «Защита от </w:t>
            </w:r>
            <w:r w:rsidRPr="00A26F4C">
              <w:t>чрезвычайных ситуаций</w:t>
            </w:r>
            <w:r w:rsidRPr="00A26F4C">
              <w:rPr>
                <w:bCs/>
              </w:rPr>
              <w:t xml:space="preserve"> и безопасности людей на водных объектах»</w:t>
            </w:r>
            <w:r w:rsidRPr="00A26F4C">
              <w:t xml:space="preserve"> »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t>2.1.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 xml:space="preserve">информированность     </w:t>
            </w:r>
            <w:r>
              <w:br/>
            </w:r>
            <w:r>
              <w:lastRenderedPageBreak/>
              <w:t>населения  и выполнение</w:t>
            </w:r>
            <w:r w:rsidRPr="00E46EAB">
              <w:t xml:space="preserve"> </w:t>
            </w:r>
            <w:r w:rsidRPr="00E46EAB">
              <w:br/>
              <w:t>правил безопасности при чрезвычайных ситуациях:  пропаганда  правил безопасности в  чрезвычайных</w:t>
            </w:r>
            <w:r w:rsidRPr="00E46EAB">
              <w:br/>
              <w:t xml:space="preserve">ситуациях  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lastRenderedPageBreak/>
              <w:t xml:space="preserve">Администрация </w:t>
            </w:r>
            <w:r>
              <w:lastRenderedPageBreak/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 xml:space="preserve">2014 </w:t>
            </w:r>
            <w:r w:rsidRPr="00E46EAB">
              <w:lastRenderedPageBreak/>
              <w:t>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lastRenderedPageBreak/>
              <w:t xml:space="preserve">2020 </w:t>
            </w:r>
            <w:r w:rsidRPr="00E46EAB">
              <w:lastRenderedPageBreak/>
              <w:t>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lastRenderedPageBreak/>
              <w:t xml:space="preserve">осуществление функции по </w:t>
            </w:r>
            <w:r w:rsidRPr="00E46EAB">
              <w:lastRenderedPageBreak/>
              <w:t xml:space="preserve">обеспечению предупреждения и ликвидации последствий чрезвычайных 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lastRenderedPageBreak/>
              <w:t xml:space="preserve">снижение  уровня </w:t>
            </w:r>
            <w:r w:rsidRPr="00E46EAB">
              <w:lastRenderedPageBreak/>
              <w:t xml:space="preserve">защиты населения и 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r w:rsidRPr="00E46EAB">
              <w:lastRenderedPageBreak/>
              <w:t>достижение</w:t>
            </w:r>
            <w:r w:rsidRPr="00E46EAB">
              <w:lastRenderedPageBreak/>
              <w:t>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 w:rsidRPr="00E46EAB">
              <w:lastRenderedPageBreak/>
              <w:t>2.2.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 w:rsidRPr="00E46EAB">
              <w:t>Содержание и организация деятельности АСФ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>
              <w:t>Содержание и организация деятельности аварийно-спасательных формирований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92" w:right="133" w:firstLine="8"/>
              <w:jc w:val="center"/>
            </w:pPr>
            <w:r w:rsidRPr="00E46EAB">
              <w:t xml:space="preserve">снижение  уровня защиты населения и территории </w:t>
            </w:r>
            <w:r>
              <w:t xml:space="preserve">Горняцкого сельского поселения </w:t>
            </w:r>
            <w:r w:rsidRPr="00E46EAB">
              <w:t xml:space="preserve">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6024" w:rsidRPr="00E46EAB" w:rsidRDefault="00706024" w:rsidP="007002AD">
            <w:pPr>
              <w:pStyle w:val="af7"/>
              <w:spacing w:before="0" w:beforeAutospacing="0" w:after="0" w:afterAutospacing="0"/>
              <w:ind w:left="147" w:right="142" w:firstLine="8"/>
              <w:jc w:val="center"/>
            </w:pPr>
            <w:r w:rsidRPr="00E46EAB">
              <w:t>достижение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2.3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Обучение руководящих работников по программе ГО и ЧС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0365E4">
              <w:t>снижение  уровня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r w:rsidRPr="00ED53B7">
              <w:t>достижение  всех показателей</w:t>
            </w:r>
          </w:p>
        </w:tc>
      </w:tr>
      <w:tr w:rsidR="006A4092" w:rsidTr="00702B17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firstLine="8"/>
              <w:jc w:val="center"/>
            </w:pPr>
            <w:r>
              <w:t>2.4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99" w:right="93" w:firstLine="8"/>
            </w:pPr>
            <w:r>
              <w:t>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4A1232">
              <w:t xml:space="preserve">Администрация </w:t>
            </w:r>
            <w:r>
              <w:t>Горняцкого сельского</w:t>
            </w:r>
            <w:r w:rsidRPr="004A1232">
              <w:t xml:space="preserve"> поселения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2014 год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Pr="00E46EAB" w:rsidRDefault="00B65819" w:rsidP="006A4092">
            <w:pPr>
              <w:pStyle w:val="af7"/>
              <w:spacing w:before="0" w:beforeAutospacing="0" w:after="0" w:afterAutospacing="0"/>
              <w:ind w:left="123" w:right="134" w:firstLine="8"/>
              <w:jc w:val="center"/>
            </w:pPr>
            <w:r w:rsidRPr="00E46EAB">
              <w:t>2020 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pStyle w:val="af7"/>
              <w:spacing w:before="0" w:beforeAutospacing="0" w:after="0" w:afterAutospacing="0"/>
              <w:ind w:left="161" w:right="89" w:firstLine="8"/>
              <w:jc w:val="center"/>
            </w:pPr>
            <w:r w:rsidRPr="00E46EAB"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02AD">
            <w:pPr>
              <w:ind w:left="192" w:right="133"/>
              <w:jc w:val="center"/>
            </w:pPr>
            <w:r w:rsidRPr="000365E4">
              <w:t>снижение  уровня защиты населения и территории Горняцкого сельского поселения  от чрезвычайных ситуаций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819" w:rsidRDefault="00B65819" w:rsidP="00702B17">
            <w:pPr>
              <w:ind w:left="147" w:right="142"/>
              <w:jc w:val="center"/>
            </w:pPr>
            <w:r w:rsidRPr="00ED53B7">
              <w:t>достижение  всех показателей</w:t>
            </w:r>
          </w:p>
        </w:tc>
      </w:tr>
    </w:tbl>
    <w:p w:rsidR="00CC124C" w:rsidRDefault="00CC124C" w:rsidP="00276270">
      <w:pPr>
        <w:tabs>
          <w:tab w:val="left" w:pos="1624"/>
        </w:tabs>
        <w:ind w:firstLine="567"/>
      </w:pPr>
      <w:r>
        <w:rPr>
          <w:rFonts w:ascii="Arial" w:hAnsi="Arial" w:cs="Arial"/>
          <w:color w:val="5C5B5B"/>
          <w:sz w:val="21"/>
          <w:szCs w:val="21"/>
          <w:shd w:val="clear" w:color="auto" w:fill="FFFFFF"/>
        </w:rPr>
        <w:t> </w:t>
      </w:r>
    </w:p>
    <w:p w:rsidR="00533D74" w:rsidRDefault="00533D74" w:rsidP="00276270">
      <w:pPr>
        <w:ind w:firstLine="567"/>
      </w:pPr>
    </w:p>
    <w:p w:rsidR="00835272" w:rsidRDefault="00835272" w:rsidP="00276270">
      <w:pPr>
        <w:ind w:firstLine="567"/>
      </w:pPr>
    </w:p>
    <w:p w:rsidR="00751E85" w:rsidRDefault="00751E85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</w:p>
    <w:p w:rsidR="00751E85" w:rsidRDefault="00751E85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</w:p>
    <w:p w:rsidR="00DC3C89" w:rsidRPr="007002AD" w:rsidRDefault="007002AD" w:rsidP="007002AD">
      <w:pPr>
        <w:pStyle w:val="af7"/>
        <w:shd w:val="clear" w:color="auto" w:fill="FFFFFF"/>
        <w:spacing w:before="30" w:beforeAutospacing="0" w:after="30" w:afterAutospacing="0" w:line="285" w:lineRule="atLeast"/>
        <w:ind w:left="10773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lastRenderedPageBreak/>
        <w:t xml:space="preserve">Приложение № 2 </w:t>
      </w:r>
      <w:r w:rsidR="00DC3C89" w:rsidRPr="007002AD">
        <w:rPr>
          <w:bCs/>
          <w:sz w:val="28"/>
          <w:szCs w:val="28"/>
        </w:rPr>
        <w:t xml:space="preserve">к муниципальной программе </w:t>
      </w:r>
      <w:r w:rsidR="00B56147" w:rsidRPr="007002AD">
        <w:rPr>
          <w:bCs/>
          <w:sz w:val="28"/>
          <w:szCs w:val="28"/>
        </w:rPr>
        <w:t>Горняцкого</w:t>
      </w:r>
      <w:r w:rsidR="00C93AF1" w:rsidRPr="007002AD">
        <w:rPr>
          <w:bCs/>
          <w:sz w:val="28"/>
          <w:szCs w:val="28"/>
        </w:rPr>
        <w:t xml:space="preserve"> сельского</w:t>
      </w:r>
      <w:r w:rsidR="00DC3C89" w:rsidRPr="007002AD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Pr="007002AD">
        <w:rPr>
          <w:bCs/>
          <w:sz w:val="28"/>
          <w:szCs w:val="28"/>
        </w:rPr>
        <w:t xml:space="preserve"> </w:t>
      </w:r>
      <w:r w:rsidR="00DC3C89" w:rsidRPr="007002AD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Default="009343E1" w:rsidP="00276270">
      <w:pPr>
        <w:autoSpaceDE w:val="0"/>
        <w:autoSpaceDN w:val="0"/>
        <w:adjustRightInd w:val="0"/>
        <w:ind w:firstLine="56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002AD">
        <w:rPr>
          <w:bCs/>
          <w:sz w:val="28"/>
          <w:szCs w:val="28"/>
        </w:rPr>
        <w:t>РАСХОДЫ</w:t>
      </w:r>
    </w:p>
    <w:p w:rsidR="00DC3C89" w:rsidRPr="007002AD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7002AD">
        <w:rPr>
          <w:bCs/>
          <w:sz w:val="28"/>
          <w:szCs w:val="28"/>
        </w:rPr>
        <w:t>местного 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C3C89" w:rsidRPr="00DC3C89" w:rsidRDefault="00DC3C8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2693"/>
        <w:gridCol w:w="1985"/>
        <w:gridCol w:w="672"/>
        <w:gridCol w:w="674"/>
        <w:gridCol w:w="673"/>
        <w:gridCol w:w="532"/>
        <w:gridCol w:w="1134"/>
        <w:gridCol w:w="1134"/>
        <w:gridCol w:w="1134"/>
        <w:gridCol w:w="709"/>
        <w:gridCol w:w="709"/>
        <w:gridCol w:w="709"/>
        <w:gridCol w:w="567"/>
      </w:tblGrid>
      <w:tr w:rsidR="00DC3C89" w:rsidRPr="007002AD" w:rsidTr="004F4A78">
        <w:trPr>
          <w:trHeight w:val="559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Наименование      </w:t>
            </w:r>
            <w:r w:rsidRPr="007002AD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Ответственный  </w:t>
            </w:r>
            <w:r w:rsidRPr="007002AD">
              <w:rPr>
                <w:sz w:val="20"/>
                <w:szCs w:val="20"/>
              </w:rPr>
              <w:br/>
              <w:t>исполнитель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Код бюджетной   </w:t>
            </w:r>
            <w:r w:rsidRPr="007002AD">
              <w:rPr>
                <w:sz w:val="20"/>
                <w:szCs w:val="20"/>
              </w:rPr>
              <w:br/>
              <w:t xml:space="preserve">   классификации 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Расходы  (тыс. руб.), годы</w:t>
            </w:r>
          </w:p>
        </w:tc>
      </w:tr>
      <w:tr w:rsidR="004F4A78" w:rsidRPr="007002AD" w:rsidTr="004F4A78">
        <w:trPr>
          <w:trHeight w:val="79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ГРБС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РзПр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ЦСР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ВР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очередной </w:t>
            </w:r>
            <w:r w:rsidRPr="007002AD">
              <w:rPr>
                <w:sz w:val="20"/>
                <w:szCs w:val="20"/>
              </w:rPr>
              <w:br/>
              <w:t>финансовый год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первый год    </w:t>
            </w:r>
            <w:r w:rsidRPr="007002AD">
              <w:rPr>
                <w:sz w:val="20"/>
                <w:szCs w:val="20"/>
              </w:rPr>
              <w:br/>
              <w:t xml:space="preserve">планового </w:t>
            </w:r>
            <w:r w:rsidRPr="007002AD">
              <w:rPr>
                <w:sz w:val="20"/>
                <w:szCs w:val="20"/>
              </w:rPr>
              <w:br/>
              <w:t>периода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 xml:space="preserve">второй  год    </w:t>
            </w:r>
            <w:r w:rsidRPr="007002AD">
              <w:rPr>
                <w:sz w:val="20"/>
                <w:szCs w:val="20"/>
              </w:rPr>
              <w:br/>
              <w:t xml:space="preserve">планового </w:t>
            </w:r>
            <w:r w:rsidRPr="007002AD">
              <w:rPr>
                <w:sz w:val="20"/>
                <w:szCs w:val="20"/>
              </w:rPr>
              <w:br/>
              <w:t>периода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2020</w:t>
            </w:r>
          </w:p>
        </w:tc>
      </w:tr>
      <w:tr w:rsidR="004F4A78" w:rsidRPr="007002AD" w:rsidTr="004F4A78">
        <w:trPr>
          <w:trHeight w:val="261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2AD">
              <w:rPr>
                <w:sz w:val="20"/>
                <w:szCs w:val="20"/>
              </w:rPr>
              <w:t>14</w:t>
            </w:r>
          </w:p>
        </w:tc>
      </w:tr>
      <w:tr w:rsidR="004F4A78" w:rsidRPr="003A7695" w:rsidTr="004F4A78">
        <w:trPr>
          <w:trHeight w:val="1202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Муниципальная программа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 xml:space="preserve">всего </w:t>
            </w: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</w:p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>в том числе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- 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D237D3" w:rsidP="003B5F06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E70A9E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F41569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7396A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650,7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7462CF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419,6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B56147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149,6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3A7695" w:rsidRDefault="002603DE" w:rsidP="002A3D81">
            <w:pPr>
              <w:ind w:left="-73" w:right="-81"/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4F4A78" w:rsidRPr="007002AD" w:rsidTr="004F4A78">
        <w:trPr>
          <w:trHeight w:val="114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jc w:val="center"/>
            </w:pPr>
            <w:r w:rsidRPr="007002AD">
              <w:t xml:space="preserve">Администрация </w:t>
            </w:r>
            <w:r w:rsidR="00B56147" w:rsidRPr="007002AD">
              <w:t>Горняцкого</w:t>
            </w:r>
            <w:r w:rsidR="00C93AF1" w:rsidRPr="007002AD">
              <w:t xml:space="preserve"> сельского</w:t>
            </w:r>
            <w:r w:rsidRPr="007002AD">
              <w:t xml:space="preserve"> поселения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-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t xml:space="preserve">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3B5F06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DC3C8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</w:tr>
      <w:tr w:rsidR="004F4A78" w:rsidRPr="007002AD" w:rsidTr="004F4A78">
        <w:trPr>
          <w:trHeight w:val="843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firstLine="67"/>
            </w:pPr>
            <w:r w:rsidRPr="007002AD">
              <w:t xml:space="preserve">Подпрограмма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</w:pPr>
            <w:r w:rsidRPr="007002AD">
              <w:rPr>
                <w:bCs/>
              </w:rPr>
              <w:t>«</w:t>
            </w:r>
            <w:r w:rsidRPr="007002AD">
              <w:t>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22"/>
              <w:jc w:val="center"/>
            </w:pPr>
            <w:r w:rsidRPr="007002AD">
              <w:t xml:space="preserve">Администрация </w:t>
            </w:r>
            <w:r w:rsidR="00B56147" w:rsidRPr="007002AD">
              <w:t xml:space="preserve">Горняцкого </w:t>
            </w:r>
            <w:r w:rsidR="00C93AF1" w:rsidRPr="007002AD">
              <w:t>сельского</w:t>
            </w:r>
            <w:r w:rsidRPr="007002AD">
              <w:t xml:space="preserve"> поселения </w:t>
            </w:r>
          </w:p>
          <w:p w:rsidR="00DC3C89" w:rsidRPr="007002AD" w:rsidRDefault="00DC3C89" w:rsidP="00B5525F">
            <w:pPr>
              <w:autoSpaceDE w:val="0"/>
              <w:autoSpaceDN w:val="0"/>
              <w:adjustRightInd w:val="0"/>
              <w:jc w:val="center"/>
            </w:pPr>
            <w:r w:rsidRPr="007002AD">
              <w:t>всего</w:t>
            </w:r>
          </w:p>
          <w:p w:rsidR="00DC3C89" w:rsidRPr="007002AD" w:rsidRDefault="00DC3C89" w:rsidP="00B65819">
            <w:pPr>
              <w:autoSpaceDE w:val="0"/>
              <w:autoSpaceDN w:val="0"/>
              <w:adjustRightInd w:val="0"/>
              <w:jc w:val="center"/>
            </w:pPr>
            <w:r w:rsidRPr="007002AD">
              <w:lastRenderedPageBreak/>
              <w:t>в том числе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3A7695" w:rsidRDefault="009C617C" w:rsidP="003B5F06">
            <w:pPr>
              <w:ind w:left="-73"/>
              <w:jc w:val="center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01010" w:rsidP="00D237D3">
            <w:pPr>
              <w:rPr>
                <w:bCs/>
              </w:rPr>
            </w:pPr>
            <w:r>
              <w:rPr>
                <w:bCs/>
              </w:rPr>
              <w:t>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A7065A" w:rsidP="00D237D3">
            <w:pPr>
              <w:rPr>
                <w:bCs/>
              </w:rPr>
            </w:pPr>
            <w:r>
              <w:rPr>
                <w:bCs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27396A" w:rsidP="00D17A0A">
            <w:pPr>
              <w:tabs>
                <w:tab w:val="left" w:pos="-358"/>
              </w:tabs>
              <w:jc w:val="center"/>
              <w:rPr>
                <w:bCs/>
              </w:rPr>
            </w:pPr>
            <w:r>
              <w:rPr>
                <w:bCs/>
              </w:rPr>
              <w:t>563,7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7462CF" w:rsidP="00D17A0A">
            <w:pPr>
              <w:jc w:val="center"/>
              <w:rPr>
                <w:bCs/>
              </w:rPr>
            </w:pPr>
            <w:r>
              <w:rPr>
                <w:bCs/>
              </w:rPr>
              <w:t>397,6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1B4B80" w:rsidP="00D17A0A">
            <w:pPr>
              <w:jc w:val="center"/>
              <w:rPr>
                <w:bCs/>
              </w:rPr>
            </w:pPr>
            <w:r>
              <w:rPr>
                <w:bCs/>
              </w:rPr>
              <w:t>124,6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1B4B80" w:rsidP="003B5F06">
            <w:pPr>
              <w:ind w:right="-75"/>
              <w:jc w:val="center"/>
              <w:rPr>
                <w:bCs/>
              </w:rPr>
            </w:pPr>
            <w:r>
              <w:rPr>
                <w:bCs/>
              </w:rPr>
              <w:t>74,6</w:t>
            </w:r>
          </w:p>
        </w:tc>
      </w:tr>
      <w:tr w:rsidR="004F4A78" w:rsidRPr="007002AD" w:rsidTr="004F4A78">
        <w:trPr>
          <w:trHeight w:val="1124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lastRenderedPageBreak/>
              <w:t>Основное мероприятие 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B56147">
            <w:pPr>
              <w:autoSpaceDE w:val="0"/>
              <w:autoSpaceDN w:val="0"/>
              <w:adjustRightInd w:val="0"/>
              <w:ind w:hanging="75"/>
              <w:rPr>
                <w:bCs/>
              </w:rPr>
            </w:pPr>
            <w:r>
              <w:rPr>
                <w:bCs/>
              </w:rPr>
              <w:t>Изготовление баннеров по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B56147">
            <w:pPr>
              <w:autoSpaceDE w:val="0"/>
              <w:autoSpaceDN w:val="0"/>
              <w:adjustRightInd w:val="0"/>
              <w:ind w:hanging="75"/>
              <w:jc w:val="center"/>
            </w:pPr>
            <w:r w:rsidRPr="007002AD">
              <w:t xml:space="preserve">Администрация </w:t>
            </w:r>
            <w:r w:rsidR="00B56147" w:rsidRPr="007002AD">
              <w:t xml:space="preserve">Горняцкого </w:t>
            </w:r>
            <w:r w:rsidR="00C93AF1" w:rsidRPr="007002AD">
              <w:t>сельского</w:t>
            </w:r>
            <w:r w:rsidRPr="007002AD">
              <w:t xml:space="preserve">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DC3C89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05179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 w:rsidRPr="005B6EC3">
              <w:rPr>
                <w:bCs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ind w:firstLine="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A7065A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89" w:rsidRPr="007002AD" w:rsidRDefault="002A3D81" w:rsidP="00051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5968CB">
            <w:r w:rsidRPr="007002AD">
              <w:t>Основное мероприятие 1.</w:t>
            </w:r>
            <w:r w:rsidR="005968CB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Изготовление и установка аншлагов ПГ</w:t>
            </w:r>
            <w:r w:rsidR="00051791">
              <w:t xml:space="preserve"> и ПБ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B65819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CB7237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3A7695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19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A80B12" w:rsidP="003B5F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19" w:rsidRPr="007002AD" w:rsidRDefault="001B4B80" w:rsidP="003B5F06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A7065A">
            <w:r w:rsidRPr="007002AD">
              <w:t>Основное мероприятие 1.</w:t>
            </w:r>
            <w:r w:rsidR="005968CB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1071C2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Изготовление проектно-сметной документации «Ремонт пирса»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Default="001071C2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1071C2">
            <w:r w:rsidRPr="007002AD">
              <w:t>Основное мероприятие 1.</w:t>
            </w:r>
            <w:r w:rsidR="005968CB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Опашка территории населенных пунктов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1071C2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2" w:rsidRPr="007002AD" w:rsidRDefault="00A7065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27396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A7065A">
              <w:rPr>
                <w:bCs/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DB34DA" w:rsidP="00DB34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</w:t>
            </w:r>
            <w:r w:rsidR="00A80B12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1B4B80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C2" w:rsidRPr="007002AD" w:rsidRDefault="002A3D81" w:rsidP="003B5F06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B5525F">
            <w:r w:rsidRPr="007002AD">
              <w:t>Основное мероприятие 1.</w:t>
            </w:r>
            <w:r w:rsidR="00B5525F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01010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Изготовление проектно-сметной документации «Опашка территории населенных пунктов»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01010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0101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0101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0101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0101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 w:rsidP="00D010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 w:rsidP="00D010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D010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D010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D010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D010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1071C2">
            <w:r w:rsidRPr="007002AD">
              <w:t>Основное мероприятие 1.</w:t>
            </w:r>
            <w:r w:rsidR="00B5525F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Приобретение </w:t>
            </w:r>
            <w:r>
              <w:t>ранцевых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Pr="007002AD" w:rsidRDefault="00D0101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>
            <w:r w:rsidRPr="00FA7571">
              <w:t>Основное мероприятие 1.</w:t>
            </w:r>
            <w:r w:rsidR="00B5525F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B5525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</w:t>
            </w:r>
            <w:r w:rsidR="00B5525F">
              <w:t>емкостей для 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Pr="007002AD" w:rsidRDefault="00D0101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10" w:rsidRDefault="00D0101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B5525F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10" w:rsidRDefault="00D0101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FA7571">
              <w:t>Основное мероприятие 1.</w:t>
            </w: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B939C0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автомобильного </w:t>
            </w:r>
            <w:r>
              <w:lastRenderedPageBreak/>
              <w:t>прицепа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166A2E">
              <w:lastRenderedPageBreak/>
              <w:t xml:space="preserve">Администрация Горняцкого сельского </w:t>
            </w:r>
            <w:r w:rsidRPr="00166A2E">
              <w:lastRenderedPageBreak/>
              <w:t>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3B5F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FA7571">
              <w:lastRenderedPageBreak/>
              <w:t>Основное мероприятие 1.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воздуходувки-опрыскивателя «Ангара»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FA7571">
              <w:t>Основное мероприятие 1.</w:t>
            </w: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</w:t>
            </w:r>
            <w:r w:rsidRPr="0027396A">
              <w:rPr>
                <w:sz w:val="22"/>
              </w:rPr>
              <w:t>хлопу</w:t>
            </w:r>
            <w:r>
              <w:rPr>
                <w:sz w:val="22"/>
              </w:rPr>
              <w:t>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FA7571">
              <w:t>Основное мероприятие 1.</w:t>
            </w: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пожарных щитов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FA7571">
              <w:t>Основное мероприятие 1.</w:t>
            </w: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FA7571">
              <w:t>Основное мероприятие 1.</w:t>
            </w: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емкостей для песка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5968CB">
            <w:r w:rsidRPr="00FA7571">
              <w:t>Основное мероприятие 1.</w:t>
            </w:r>
            <w: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ремкомплектов для ранцевых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B939C0">
            <w:r w:rsidRPr="00FA7571">
              <w:t>Основное мероприятие 1.</w:t>
            </w:r>
            <w: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опрыскивателей для ландшафтных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Pr="007002AD" w:rsidRDefault="00B939C0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C0" w:rsidRDefault="00B939C0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FA7571" w:rsidRDefault="00DB34DA" w:rsidP="00B939C0">
            <w:r w:rsidRPr="00FA7571">
              <w:t xml:space="preserve">Основное мероприятие </w:t>
            </w:r>
            <w: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C7DFF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 xml:space="preserve">Приобретение средств пожарной безопасности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EB5A00">
            <w:r w:rsidRPr="00166A2E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DB34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D237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C05A1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1266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F56EAA">
            <w:r w:rsidRPr="007002AD">
              <w:lastRenderedPageBreak/>
              <w:t>Основное мероприятие 1.</w:t>
            </w:r>
            <w: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памяток по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0D583E">
            <w:pPr>
              <w:ind w:firstLine="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E4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E4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E4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968CB">
            <w:r w:rsidRPr="007002AD">
              <w:t>Основное мероприятие 1.</w:t>
            </w:r>
            <w: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Страхование добровольных пожарных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autoSpaceDE w:val="0"/>
              <w:autoSpaceDN w:val="0"/>
              <w:adjustRightInd w:val="0"/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t xml:space="preserve">Подпрограмма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rPr>
                <w:bCs/>
              </w:rPr>
              <w:t>«З</w:t>
            </w:r>
            <w:r w:rsidRPr="007002AD">
              <w:t>ащита населения от чрезвычайных ситуаций</w:t>
            </w:r>
            <w:r w:rsidRPr="007002AD">
              <w:rPr>
                <w:bCs/>
              </w:rPr>
              <w:t xml:space="preserve"> и безопасности людей на водных объектах»</w:t>
            </w:r>
            <w:r w:rsidRPr="007002A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F916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D06D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7462CF" w:rsidP="003B5F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DB34DA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B5F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B5F06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4F4A78" w:rsidRPr="007002AD" w:rsidTr="004F4A78">
        <w:trPr>
          <w:trHeight w:val="121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603DE">
            <w:r w:rsidRPr="007002AD">
              <w:t xml:space="preserve">Основное мероприятие </w:t>
            </w: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Ремонт </w:t>
            </w:r>
            <w:r>
              <w:t>пирса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5D17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B56147">
            <w:pPr>
              <w:autoSpaceDE w:val="0"/>
              <w:autoSpaceDN w:val="0"/>
              <w:adjustRightInd w:val="0"/>
              <w:ind w:hanging="75"/>
            </w:pPr>
            <w:r w:rsidRPr="007002AD">
              <w:t>Содержание и организация деятельности АСФ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ind w:hanging="75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  <w:r w:rsidRPr="007002A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Приобретение и установка ограждений зоны купания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B5F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3B5F06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B56147">
            <w:pPr>
              <w:autoSpaceDE w:val="0"/>
              <w:autoSpaceDN w:val="0"/>
              <w:adjustRightInd w:val="0"/>
              <w:ind w:hanging="75"/>
            </w:pPr>
            <w:r>
              <w:t>Основное мероприятие 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>Обучение руководящих работников по программе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B5F06">
              <w:rPr>
                <w:bCs/>
                <w:color w:val="000000"/>
              </w:rPr>
              <w:t>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 w:rsidRPr="007002AD">
              <w:t xml:space="preserve">Водолазное обследование и очистка дна акватории пляжей и других мест отдыха </w:t>
            </w:r>
            <w:r w:rsidRPr="007002AD">
              <w:lastRenderedPageBreak/>
              <w:t>населения на водоемах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lastRenderedPageBreak/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B5F06">
            <w:pPr>
              <w:ind w:lef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1A16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3B5F06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</w:t>
            </w:r>
            <w:r w:rsidR="00DB34DA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Pr="007002AD" w:rsidRDefault="00DB34DA" w:rsidP="003B5F06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lastRenderedPageBreak/>
              <w:t>Основное мероприятие 2.</w:t>
            </w: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Ограждение зоны купания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1A16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F4A78" w:rsidRPr="007002AD" w:rsidTr="004F4A78">
        <w:trPr>
          <w:trHeight w:val="7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A7065A">
            <w:pPr>
              <w:autoSpaceDE w:val="0"/>
              <w:autoSpaceDN w:val="0"/>
              <w:adjustRightInd w:val="0"/>
              <w:ind w:hanging="75"/>
            </w:pPr>
            <w:r w:rsidRPr="007002AD">
              <w:t>Основное мероприятие 2.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</w:pPr>
            <w:r>
              <w:t>Акарицидная обработка скотопрогонных маршрутов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3A323B">
            <w:pPr>
              <w:pStyle w:val="af7"/>
              <w:spacing w:before="30" w:beforeAutospacing="0" w:after="30" w:afterAutospacing="0" w:line="285" w:lineRule="atLeast"/>
              <w:ind w:firstLine="8"/>
              <w:jc w:val="center"/>
            </w:pPr>
            <w:r w:rsidRPr="007002AD">
              <w:t>Администрация Горняцкого сельского поселения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Pr="007002AD" w:rsidRDefault="00DB34DA" w:rsidP="00276270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276270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DB34D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531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4DA" w:rsidRDefault="00DB34DA" w:rsidP="003B5F06">
            <w:pPr>
              <w:ind w:right="-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</w:tbl>
    <w:p w:rsidR="007002AD" w:rsidRDefault="007002AD" w:rsidP="007002AD">
      <w:pPr>
        <w:rPr>
          <w:bCs/>
          <w:sz w:val="28"/>
          <w:szCs w:val="28"/>
        </w:rPr>
      </w:pPr>
    </w:p>
    <w:p w:rsidR="00DB34DA" w:rsidRDefault="00DB34DA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DB34DA" w:rsidRDefault="00DB34DA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4F4A78" w:rsidRDefault="004F4A78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A742C9" w:rsidRPr="004121EB" w:rsidRDefault="004121E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 xml:space="preserve">Приложение № 3 </w:t>
      </w:r>
      <w:r w:rsidR="00A742C9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A742C9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 w:rsidRPr="004121EB">
        <w:rPr>
          <w:bCs/>
          <w:sz w:val="28"/>
          <w:szCs w:val="28"/>
        </w:rPr>
        <w:t xml:space="preserve"> </w:t>
      </w:r>
      <w:r w:rsidR="00A742C9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DC3C89" w:rsidRPr="00DC3C89" w:rsidRDefault="00DC3C89" w:rsidP="00276270">
      <w:pPr>
        <w:ind w:left="1701" w:firstLine="567"/>
        <w:rPr>
          <w:bCs/>
        </w:rPr>
      </w:pP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Расходы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 xml:space="preserve">областного бюджета, федерального бюджета, местных бюджетов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A742C9" w:rsidRPr="004121EB" w:rsidRDefault="00A742C9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tbl>
      <w:tblPr>
        <w:tblW w:w="15254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30"/>
        <w:gridCol w:w="3516"/>
        <w:gridCol w:w="2410"/>
        <w:gridCol w:w="1275"/>
        <w:gridCol w:w="1276"/>
        <w:gridCol w:w="1276"/>
        <w:gridCol w:w="892"/>
        <w:gridCol w:w="893"/>
        <w:gridCol w:w="893"/>
        <w:gridCol w:w="893"/>
      </w:tblGrid>
      <w:tr w:rsidR="00A742C9" w:rsidRPr="004121EB" w:rsidTr="004121EB">
        <w:trPr>
          <w:tblCellSpacing w:w="5" w:type="nil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Статус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Наименование      </w:t>
            </w:r>
            <w:r w:rsidRPr="004121EB">
              <w:rPr>
                <w:sz w:val="20"/>
                <w:szCs w:val="20"/>
              </w:rPr>
              <w:br/>
              <w:t>муниципальной программы,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4121EB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  <w:r w:rsidR="00A742C9" w:rsidRPr="004121EB">
              <w:rPr>
                <w:sz w:val="20"/>
                <w:szCs w:val="20"/>
              </w:rPr>
              <w:t xml:space="preserve">исполнитель     </w:t>
            </w:r>
            <w:r w:rsidR="00A742C9" w:rsidRPr="004121EB">
              <w:rPr>
                <w:sz w:val="20"/>
                <w:szCs w:val="20"/>
              </w:rPr>
              <w:br/>
              <w:t xml:space="preserve">Администрация </w:t>
            </w:r>
            <w:r w:rsidR="00B56147" w:rsidRPr="004121EB">
              <w:rPr>
                <w:sz w:val="20"/>
                <w:szCs w:val="20"/>
              </w:rPr>
              <w:t xml:space="preserve">Горняцкого </w:t>
            </w:r>
            <w:r w:rsidR="00C93AF1" w:rsidRPr="004121EB">
              <w:rPr>
                <w:sz w:val="20"/>
                <w:szCs w:val="20"/>
              </w:rPr>
              <w:t>сельского</w:t>
            </w:r>
            <w:r w:rsidR="00A742C9" w:rsidRPr="004121EB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A742C9" w:rsidRPr="004121EB" w:rsidTr="004121EB">
        <w:trPr>
          <w:trHeight w:val="1104"/>
          <w:tblCellSpacing w:w="5" w:type="nil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очередной </w:t>
            </w:r>
            <w:r w:rsidRPr="004121EB">
              <w:rPr>
                <w:sz w:val="20"/>
                <w:szCs w:val="20"/>
              </w:rPr>
              <w:br/>
              <w:t>финансовый   год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первый год </w:t>
            </w:r>
            <w:r w:rsidRPr="004121EB">
              <w:rPr>
                <w:sz w:val="20"/>
                <w:szCs w:val="20"/>
              </w:rPr>
              <w:br/>
              <w:t xml:space="preserve"> планового </w:t>
            </w:r>
            <w:r w:rsidRPr="004121EB">
              <w:rPr>
                <w:sz w:val="20"/>
                <w:szCs w:val="20"/>
              </w:rPr>
              <w:br/>
              <w:t xml:space="preserve"> 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 xml:space="preserve">второй  год   </w:t>
            </w:r>
            <w:r w:rsidRPr="004121EB">
              <w:rPr>
                <w:sz w:val="20"/>
                <w:szCs w:val="20"/>
              </w:rPr>
              <w:br/>
              <w:t>планового</w:t>
            </w:r>
            <w:r w:rsidRPr="004121EB">
              <w:rPr>
                <w:sz w:val="20"/>
                <w:szCs w:val="20"/>
              </w:rPr>
              <w:br/>
              <w:t xml:space="preserve"> периода</w:t>
            </w:r>
          </w:p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2020</w:t>
            </w:r>
          </w:p>
        </w:tc>
      </w:tr>
      <w:tr w:rsidR="00A742C9" w:rsidRPr="004121EB" w:rsidTr="004121EB">
        <w:trPr>
          <w:tblCellSpacing w:w="5" w:type="nil"/>
          <w:jc w:val="center"/>
        </w:trPr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4121EB" w:rsidRDefault="00A742C9" w:rsidP="00B561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1EB">
              <w:rPr>
                <w:sz w:val="20"/>
                <w:szCs w:val="20"/>
              </w:rPr>
              <w:t>10</w:t>
            </w: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Муниципальная программа        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всего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ind w:left="-73" w:right="-81"/>
              <w:jc w:val="center"/>
              <w:rPr>
                <w:bCs/>
                <w:color w:val="000000"/>
              </w:rPr>
            </w:pP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 xml:space="preserve">областной бюджет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jc w:val="center"/>
              <w:rPr>
                <w:bCs/>
                <w:color w:val="000000"/>
              </w:rPr>
            </w:pP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D23A78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4138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6B69D5" w:rsidP="004F5E23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4F5E23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1,9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5968CB" w:rsidP="00682249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650,7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EB5A00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419,6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149,6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2603DE" w:rsidP="00B56147">
            <w:pPr>
              <w:ind w:left="-73" w:right="-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99,6</w:t>
            </w:r>
          </w:p>
        </w:tc>
      </w:tr>
      <w:tr w:rsidR="00A742C9" w:rsidRPr="00A742C9" w:rsidTr="004121EB">
        <w:trPr>
          <w:tblCellSpacing w:w="5" w:type="nil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</w:pPr>
            <w:r w:rsidRPr="00A742C9"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C9" w:rsidRPr="00A742C9" w:rsidRDefault="00A742C9" w:rsidP="00B561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742C9" w:rsidRPr="00A742C9" w:rsidRDefault="00A742C9" w:rsidP="00276270">
      <w:pPr>
        <w:ind w:firstLine="567"/>
        <w:jc w:val="right"/>
        <w:rPr>
          <w:bCs/>
        </w:rPr>
      </w:pPr>
    </w:p>
    <w:p w:rsidR="009343E1" w:rsidRDefault="009343E1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835272" w:rsidRDefault="00835272" w:rsidP="00276270">
      <w:pPr>
        <w:tabs>
          <w:tab w:val="left" w:pos="4810"/>
        </w:tabs>
        <w:ind w:firstLine="567"/>
        <w:rPr>
          <w:sz w:val="28"/>
          <w:szCs w:val="28"/>
        </w:rPr>
      </w:pPr>
    </w:p>
    <w:p w:rsidR="009B2AA3" w:rsidRDefault="009B2AA3" w:rsidP="004121EB">
      <w:pPr>
        <w:tabs>
          <w:tab w:val="left" w:pos="4810"/>
        </w:tabs>
        <w:rPr>
          <w:sz w:val="28"/>
          <w:szCs w:val="28"/>
        </w:rPr>
      </w:pPr>
    </w:p>
    <w:p w:rsidR="00751E85" w:rsidRDefault="00751E85" w:rsidP="004121EB">
      <w:pPr>
        <w:tabs>
          <w:tab w:val="left" w:pos="4810"/>
        </w:tabs>
        <w:rPr>
          <w:sz w:val="28"/>
          <w:szCs w:val="28"/>
        </w:rPr>
      </w:pPr>
    </w:p>
    <w:p w:rsidR="00751E85" w:rsidRDefault="00751E85" w:rsidP="004121EB">
      <w:pPr>
        <w:tabs>
          <w:tab w:val="left" w:pos="4810"/>
        </w:tabs>
        <w:rPr>
          <w:sz w:val="28"/>
          <w:szCs w:val="28"/>
        </w:rPr>
      </w:pPr>
    </w:p>
    <w:p w:rsidR="002603DE" w:rsidRDefault="002603DE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21EB" w:rsidRDefault="004121EB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4 </w:t>
      </w:r>
      <w:r w:rsidR="009B2AA3" w:rsidRPr="004121EB">
        <w:rPr>
          <w:bCs/>
          <w:sz w:val="28"/>
          <w:szCs w:val="28"/>
        </w:rPr>
        <w:t xml:space="preserve">к муниципальной программе </w:t>
      </w:r>
      <w:r w:rsidR="00B56147" w:rsidRPr="004121EB">
        <w:rPr>
          <w:bCs/>
          <w:sz w:val="28"/>
          <w:szCs w:val="28"/>
        </w:rPr>
        <w:t>Горняцкого</w:t>
      </w:r>
      <w:r w:rsidR="00C93AF1" w:rsidRPr="004121EB">
        <w:rPr>
          <w:bCs/>
          <w:sz w:val="28"/>
          <w:szCs w:val="28"/>
        </w:rPr>
        <w:t xml:space="preserve"> сельского</w:t>
      </w:r>
      <w:r w:rsidR="009B2AA3"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</w:t>
      </w:r>
      <w:r>
        <w:rPr>
          <w:bCs/>
          <w:sz w:val="28"/>
          <w:szCs w:val="28"/>
        </w:rPr>
        <w:t xml:space="preserve"> </w:t>
      </w:r>
      <w:r w:rsidR="009B2AA3" w:rsidRPr="004121EB">
        <w:rPr>
          <w:bCs/>
          <w:sz w:val="28"/>
          <w:szCs w:val="28"/>
        </w:rPr>
        <w:t>безопасности и безопасности людей на водных объектах»</w:t>
      </w:r>
    </w:p>
    <w:p w:rsidR="00835272" w:rsidRPr="004121EB" w:rsidRDefault="00835272" w:rsidP="00276270">
      <w:pPr>
        <w:pStyle w:val="af7"/>
        <w:shd w:val="clear" w:color="auto" w:fill="FFFFFF"/>
        <w:spacing w:before="30" w:beforeAutospacing="0" w:after="30" w:afterAutospacing="0" w:line="285" w:lineRule="atLeast"/>
        <w:ind w:firstLine="567"/>
        <w:jc w:val="right"/>
        <w:rPr>
          <w:bCs/>
          <w:sz w:val="28"/>
          <w:szCs w:val="28"/>
        </w:rPr>
      </w:pP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Сведения о показателях (индикаторах) муниципальной программы и их значения</w:t>
      </w:r>
    </w:p>
    <w:p w:rsidR="009B2AA3" w:rsidRPr="004121EB" w:rsidRDefault="009B2AA3" w:rsidP="00276270">
      <w:pPr>
        <w:ind w:firstLine="567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418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9B2AA3" w:rsidRPr="004121EB" w:rsidTr="004F4A78">
        <w:tc>
          <w:tcPr>
            <w:tcW w:w="567" w:type="dxa"/>
            <w:vMerge w:val="restart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№</w:t>
            </w:r>
          </w:p>
          <w:p w:rsidR="009B2AA3" w:rsidRPr="004121EB" w:rsidRDefault="004121EB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 xml:space="preserve">Наименование </w:t>
            </w:r>
            <w:r w:rsidRPr="004121EB">
              <w:rPr>
                <w:bCs/>
                <w:sz w:val="20"/>
                <w:szCs w:val="20"/>
              </w:rPr>
              <w:br/>
              <w:t xml:space="preserve"> показателя</w:t>
            </w:r>
          </w:p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235" w:type="dxa"/>
            <w:gridSpan w:val="9"/>
            <w:shd w:val="clear" w:color="auto" w:fill="auto"/>
          </w:tcPr>
          <w:p w:rsidR="009B2AA3" w:rsidRPr="004121EB" w:rsidRDefault="009B2AA3" w:rsidP="00276270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Значения показателя по годам</w:t>
            </w:r>
          </w:p>
        </w:tc>
      </w:tr>
      <w:tr w:rsidR="004121EB" w:rsidRPr="004121EB" w:rsidTr="004F4A78">
        <w:tc>
          <w:tcPr>
            <w:tcW w:w="567" w:type="dxa"/>
            <w:vMerge/>
            <w:shd w:val="clear" w:color="auto" w:fill="auto"/>
          </w:tcPr>
          <w:p w:rsidR="009B2AA3" w:rsidRPr="004121EB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835272">
            <w:pPr>
              <w:ind w:firstLine="14"/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2020</w:t>
            </w:r>
          </w:p>
        </w:tc>
      </w:tr>
      <w:tr w:rsidR="004121EB" w:rsidRPr="004121EB" w:rsidTr="004F4A78">
        <w:tc>
          <w:tcPr>
            <w:tcW w:w="567" w:type="dxa"/>
            <w:shd w:val="clear" w:color="auto" w:fill="auto"/>
          </w:tcPr>
          <w:p w:rsidR="009B2AA3" w:rsidRPr="004121EB" w:rsidRDefault="009B2AA3" w:rsidP="00B5614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B2AA3" w:rsidRPr="004121EB" w:rsidRDefault="009B2AA3" w:rsidP="00B56147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B2AA3" w:rsidRPr="004121EB" w:rsidRDefault="009B2AA3" w:rsidP="00835272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shd w:val="clear" w:color="auto" w:fill="auto"/>
          </w:tcPr>
          <w:p w:rsidR="009B2AA3" w:rsidRPr="004121EB" w:rsidRDefault="009B2AA3" w:rsidP="004121EB">
            <w:pPr>
              <w:jc w:val="center"/>
              <w:rPr>
                <w:bCs/>
                <w:sz w:val="20"/>
                <w:szCs w:val="20"/>
              </w:rPr>
            </w:pPr>
            <w:r w:rsidRPr="004121EB">
              <w:rPr>
                <w:bCs/>
                <w:sz w:val="20"/>
                <w:szCs w:val="20"/>
              </w:rPr>
              <w:t>12</w:t>
            </w:r>
          </w:p>
        </w:tc>
      </w:tr>
      <w:tr w:rsidR="009B2AA3" w:rsidRPr="009B2AA3" w:rsidTr="004F4A78">
        <w:tc>
          <w:tcPr>
            <w:tcW w:w="14898" w:type="dxa"/>
            <w:gridSpan w:val="12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>
              <w:rPr>
                <w:bCs/>
              </w:rPr>
              <w:t xml:space="preserve">Муниципальная </w:t>
            </w:r>
            <w:r w:rsidRPr="009B2AA3">
              <w:rPr>
                <w:bCs/>
              </w:rPr>
              <w:t>программа</w:t>
            </w:r>
          </w:p>
        </w:tc>
      </w:tr>
      <w:tr w:rsidR="004121EB" w:rsidRPr="009B2AA3" w:rsidTr="004F4A78">
        <w:tc>
          <w:tcPr>
            <w:tcW w:w="567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 w:rsidRPr="009B2AA3">
              <w:rPr>
                <w:bCs/>
              </w:rPr>
              <w:t>единиц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</w:tr>
      <w:tr w:rsidR="004121EB" w:rsidRPr="009B2AA3" w:rsidTr="004F4A78">
        <w:tc>
          <w:tcPr>
            <w:tcW w:w="567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rPr>
                <w:bCs/>
              </w:rPr>
            </w:pPr>
            <w:r w:rsidRPr="009B2AA3">
              <w:rPr>
                <w:bCs/>
              </w:rPr>
              <w:t>человек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</w:tr>
      <w:tr w:rsidR="004121EB" w:rsidRPr="009B2AA3" w:rsidTr="004F4A78">
        <w:tc>
          <w:tcPr>
            <w:tcW w:w="567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Охват населения оповещаемого системой оповещения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B2AA3">
              <w:rPr>
                <w:bCs/>
              </w:rPr>
              <w:t>тысяч человек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4F4A78">
        <w:tc>
          <w:tcPr>
            <w:tcW w:w="567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B2AA3">
              <w:rPr>
                <w:bCs/>
              </w:rPr>
              <w:t>проценты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bCs/>
              </w:rPr>
            </w:pPr>
          </w:p>
        </w:tc>
      </w:tr>
      <w:tr w:rsidR="004121EB" w:rsidRPr="009B2AA3" w:rsidTr="004F4A78">
        <w:tc>
          <w:tcPr>
            <w:tcW w:w="567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9B2AA3" w:rsidRPr="009B2AA3" w:rsidRDefault="009B2AA3" w:rsidP="00B56147">
            <w:pPr>
              <w:rPr>
                <w:bCs/>
              </w:rPr>
            </w:pPr>
            <w:r w:rsidRPr="009B2AA3">
              <w:rPr>
                <w:bCs/>
              </w:rPr>
              <w:t>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9B2AA3" w:rsidRPr="009B2AA3" w:rsidRDefault="009B2AA3" w:rsidP="00835272">
            <w:pPr>
              <w:jc w:val="center"/>
              <w:rPr>
                <w:bCs/>
              </w:rPr>
            </w:pPr>
            <w:r w:rsidRPr="009B2AA3">
              <w:rPr>
                <w:bCs/>
              </w:rPr>
              <w:t>единиц</w:t>
            </w: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9B2AA3" w:rsidRPr="009B2AA3" w:rsidRDefault="009B2AA3" w:rsidP="00276270">
            <w:pPr>
              <w:ind w:firstLine="56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B2AA3" w:rsidRPr="009B2AA3" w:rsidRDefault="009B2AA3" w:rsidP="00276270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bCs/>
        </w:rPr>
      </w:pPr>
    </w:p>
    <w:p w:rsidR="009B2AA3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  <w:bookmarkStart w:id="0" w:name="Par487"/>
      <w:bookmarkEnd w:id="0"/>
    </w:p>
    <w:p w:rsidR="00835272" w:rsidRDefault="00835272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A00646" w:rsidRDefault="00A00646" w:rsidP="004121EB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</w:p>
    <w:p w:rsidR="009B2AA3" w:rsidRPr="004119E3" w:rsidRDefault="009B2AA3" w:rsidP="004119E3">
      <w:pPr>
        <w:pStyle w:val="af7"/>
        <w:shd w:val="clear" w:color="auto" w:fill="FFFFFF"/>
        <w:spacing w:before="30" w:beforeAutospacing="0" w:after="30" w:afterAutospacing="0" w:line="285" w:lineRule="atLeast"/>
        <w:ind w:left="10632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lastRenderedPageBreak/>
        <w:t>Приложение №</w:t>
      </w:r>
      <w:r w:rsidR="004121EB">
        <w:rPr>
          <w:bCs/>
          <w:sz w:val="28"/>
          <w:szCs w:val="28"/>
        </w:rPr>
        <w:t xml:space="preserve"> </w:t>
      </w:r>
      <w:r w:rsidRPr="004121EB">
        <w:rPr>
          <w:bCs/>
          <w:sz w:val="28"/>
          <w:szCs w:val="28"/>
        </w:rPr>
        <w:t>5</w:t>
      </w:r>
      <w:r w:rsidR="004121EB">
        <w:rPr>
          <w:bCs/>
          <w:sz w:val="28"/>
          <w:szCs w:val="28"/>
        </w:rPr>
        <w:t xml:space="preserve"> </w:t>
      </w:r>
      <w:r w:rsidRPr="004121EB">
        <w:rPr>
          <w:bCs/>
          <w:sz w:val="28"/>
          <w:szCs w:val="28"/>
        </w:rPr>
        <w:t xml:space="preserve">к муниципальной программе </w:t>
      </w:r>
      <w:r w:rsidR="00835272" w:rsidRPr="004121EB">
        <w:rPr>
          <w:bCs/>
          <w:sz w:val="28"/>
          <w:szCs w:val="28"/>
        </w:rPr>
        <w:t xml:space="preserve">Горняцкого </w:t>
      </w:r>
      <w:r w:rsidR="00C93AF1" w:rsidRPr="004121EB">
        <w:rPr>
          <w:bCs/>
          <w:sz w:val="28"/>
          <w:szCs w:val="28"/>
        </w:rPr>
        <w:t>сельского</w:t>
      </w:r>
      <w:r w:rsidRPr="004121EB">
        <w:rPr>
          <w:bCs/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bookmarkStart w:id="1" w:name="Par990"/>
      <w:bookmarkStart w:id="2" w:name="Par1016"/>
      <w:bookmarkEnd w:id="1"/>
      <w:bookmarkEnd w:id="2"/>
      <w:r w:rsidRPr="004121EB">
        <w:rPr>
          <w:bCs/>
          <w:sz w:val="28"/>
          <w:szCs w:val="28"/>
        </w:rPr>
        <w:t>Сведения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4121EB">
        <w:rPr>
          <w:bCs/>
          <w:sz w:val="28"/>
          <w:szCs w:val="28"/>
        </w:rPr>
        <w:t>о методике расчета показателя (индикатора) муниципальной  программы</w:t>
      </w:r>
    </w:p>
    <w:p w:rsidR="009B2AA3" w:rsidRPr="004121EB" w:rsidRDefault="009B2AA3" w:rsidP="0027627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1275"/>
        <w:gridCol w:w="3402"/>
        <w:gridCol w:w="6379"/>
      </w:tblGrid>
      <w:tr w:rsidR="009B2AA3" w:rsidRPr="009B2AA3" w:rsidTr="003727B2">
        <w:trPr>
          <w:trHeight w:val="6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№  </w:t>
            </w:r>
            <w:r w:rsidRPr="009B2AA3"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Наименование </w:t>
            </w:r>
            <w:r w:rsidRPr="009B2AA3">
              <w:br/>
              <w:t xml:space="preserve"> показателя</w:t>
            </w:r>
          </w:p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 xml:space="preserve">Ед. </w:t>
            </w:r>
            <w:r w:rsidRPr="009B2AA3">
              <w:br/>
              <w:t>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A3" w:rsidRPr="009B2AA3" w:rsidRDefault="003727B2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>
              <w:t xml:space="preserve">Базовые показатели   </w:t>
            </w:r>
            <w:r>
              <w:br/>
              <w:t>(используемые</w:t>
            </w:r>
            <w:r w:rsidR="009B2AA3" w:rsidRPr="009B2AA3">
              <w:t xml:space="preserve"> в формуле)</w:t>
            </w:r>
          </w:p>
        </w:tc>
      </w:tr>
      <w:tr w:rsidR="009B2AA3" w:rsidRPr="009B2AA3" w:rsidTr="003727B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4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</w:pPr>
            <w:r w:rsidRPr="009B2AA3">
              <w:t>5</w:t>
            </w:r>
          </w:p>
        </w:tc>
      </w:tr>
      <w:tr w:rsidR="009B2AA3" w:rsidRPr="009B2AA3" w:rsidTr="003727B2">
        <w:trPr>
          <w:trHeight w:val="6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rPr>
                <w:bCs/>
              </w:rPr>
              <w:t>Показатель 1.</w:t>
            </w:r>
            <w:r w:rsidRPr="009B2AA3">
              <w:t xml:space="preserve"> 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jc w:val="center"/>
            </w:pPr>
            <w:r w:rsidRPr="009B2AA3"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r w:rsidRPr="009B2AA3">
              <w:rPr>
                <w:sz w:val="28"/>
                <w:szCs w:val="28"/>
              </w:rPr>
              <w:t xml:space="preserve">Кв = Кп + Кс </w:t>
            </w:r>
          </w:p>
          <w:p w:rsidR="009B2AA3" w:rsidRPr="009B2AA3" w:rsidRDefault="009B2AA3" w:rsidP="00835272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Кв - количество выездов спасательных подразделений на пожары, чрезвычайные ситуации и происшествия;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 xml:space="preserve">Кп - количество выездов спасательных подразделений на пожары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выездов спасательных подразделений на чрезвычайные ситуации и происшествия;</w:t>
            </w:r>
          </w:p>
        </w:tc>
      </w:tr>
      <w:tr w:rsidR="009B2AA3" w:rsidRPr="009B2AA3" w:rsidTr="003727B2">
        <w:trPr>
          <w:trHeight w:val="157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jc w:val="center"/>
            </w:pPr>
            <w:r w:rsidRPr="009B2AA3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ind w:firstLine="59"/>
              <w:rPr>
                <w:bCs/>
              </w:rPr>
            </w:pPr>
            <w:r w:rsidRPr="009B2AA3">
              <w:t>Показатель 2.</w:t>
            </w:r>
            <w:r w:rsidRPr="009B2AA3">
              <w:rPr>
                <w:bCs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9B2AA3" w:rsidRPr="009B2AA3" w:rsidRDefault="009B2AA3" w:rsidP="00835272">
            <w:pPr>
              <w:ind w:firstLine="59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3727B2">
            <w:pPr>
              <w:autoSpaceDE w:val="0"/>
              <w:autoSpaceDN w:val="0"/>
              <w:adjustRightInd w:val="0"/>
              <w:jc w:val="center"/>
            </w:pPr>
            <w:r w:rsidRPr="009B2AA3"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  <w:jc w:val="center"/>
              <w:rPr>
                <w:sz w:val="28"/>
                <w:szCs w:val="28"/>
              </w:rPr>
            </w:pPr>
            <w:r w:rsidRPr="009B2AA3">
              <w:rPr>
                <w:sz w:val="28"/>
                <w:szCs w:val="28"/>
              </w:rPr>
              <w:t xml:space="preserve">Кс = Кп + Ксп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>Кс - количество спасенных людей, и которым оказана помощь при пожарах чрезвычайных ситуациях и происшествиях;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 xml:space="preserve">Кп - количество человек, спасенных при пожарах </w:t>
            </w:r>
          </w:p>
          <w:p w:rsidR="009B2AA3" w:rsidRPr="009B2AA3" w:rsidRDefault="009B2AA3" w:rsidP="00835272">
            <w:pPr>
              <w:autoSpaceDE w:val="0"/>
              <w:autoSpaceDN w:val="0"/>
              <w:adjustRightInd w:val="0"/>
              <w:ind w:firstLine="59"/>
            </w:pPr>
            <w:r w:rsidRPr="009B2AA3">
              <w:t xml:space="preserve">Ксп - количество спасенных людей, и которым оказана помощь при чрезвычайных ситуациях и происшествиях </w:t>
            </w:r>
          </w:p>
        </w:tc>
      </w:tr>
      <w:tr w:rsidR="00AC1A02" w:rsidRPr="009B2AA3" w:rsidTr="003727B2">
        <w:trPr>
          <w:trHeight w:val="1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83527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405D10" w:rsidRDefault="00AC1A02" w:rsidP="00835272">
            <w:pPr>
              <w:ind w:firstLine="59"/>
              <w:rPr>
                <w:bCs/>
              </w:rPr>
            </w:pPr>
            <w:r w:rsidRPr="00405D10">
              <w:rPr>
                <w:bCs/>
              </w:rPr>
              <w:t xml:space="preserve">Показатель </w:t>
            </w:r>
            <w:r>
              <w:rPr>
                <w:bCs/>
              </w:rPr>
              <w:t xml:space="preserve">3. </w:t>
            </w:r>
            <w:r w:rsidRPr="0028177B">
              <w:t xml:space="preserve">Количество обученных специалистов </w:t>
            </w:r>
            <w:r>
              <w:t>муниципальной</w:t>
            </w:r>
            <w:r w:rsidRPr="0028177B">
              <w:t xml:space="preserve"> подсистемы РСЧС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3727B2">
            <w:pPr>
              <w:pStyle w:val="ConsPlusCell"/>
              <w:jc w:val="center"/>
            </w:pPr>
            <w: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181C43" w:rsidRDefault="00AC1A02" w:rsidP="00835272">
            <w:pPr>
              <w:pStyle w:val="ConsPlusCell"/>
              <w:ind w:firstLine="59"/>
              <w:jc w:val="center"/>
            </w:pPr>
            <w:r w:rsidRPr="00181C43">
              <w:t xml:space="preserve">Показатель </w:t>
            </w:r>
            <w:r>
              <w:t>определяется</w:t>
            </w:r>
            <w:r w:rsidRPr="00181C43">
              <w:t xml:space="preserve"> согласно </w:t>
            </w:r>
            <w:r>
              <w:t xml:space="preserve">ежегодному </w:t>
            </w:r>
            <w:r w:rsidRPr="00181C43">
              <w:t>плану обучения в УМЦ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  <w:r>
              <w:t xml:space="preserve">Базовый </w:t>
            </w:r>
            <w:r w:rsidRPr="00DC5329">
              <w:t xml:space="preserve">показатель  - </w:t>
            </w:r>
            <w:r w:rsidR="00DC5329" w:rsidRPr="00DC5329">
              <w:t>12</w:t>
            </w:r>
            <w:r w:rsidRPr="00DC5329">
              <w:t xml:space="preserve"> человек</w:t>
            </w:r>
          </w:p>
        </w:tc>
      </w:tr>
      <w:tr w:rsidR="00AC1A02" w:rsidRPr="009B2AA3" w:rsidTr="003727B2">
        <w:trPr>
          <w:trHeight w:val="13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835272">
            <w:pPr>
              <w:pStyle w:val="ConsPlusCell"/>
              <w:jc w:val="center"/>
            </w:pPr>
            <w: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3A4B22" w:rsidRDefault="00AC1A02" w:rsidP="00835272">
            <w:pPr>
              <w:ind w:firstLine="59"/>
            </w:pPr>
            <w:r w:rsidRPr="00405D10">
              <w:rPr>
                <w:bCs/>
              </w:rPr>
              <w:t>Показатель</w:t>
            </w:r>
            <w:r w:rsidRPr="001A4AF2">
              <w:t xml:space="preserve"> </w:t>
            </w:r>
            <w:r>
              <w:t xml:space="preserve">4. </w:t>
            </w:r>
            <w:r w:rsidRPr="001A4AF2">
              <w:t xml:space="preserve">Охват населения оповещаемого </w:t>
            </w:r>
            <w:r>
              <w:t>муниципальной</w:t>
            </w:r>
            <w:r w:rsidRPr="001A4AF2">
              <w:t xml:space="preserve"> системой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Pr="00061B1A" w:rsidRDefault="00AC1A02" w:rsidP="003727B2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pStyle w:val="ConsPlusCell"/>
              <w:ind w:firstLine="59"/>
            </w:pPr>
          </w:p>
          <w:p w:rsidR="00AC1A02" w:rsidRPr="009A6EEE" w:rsidRDefault="00AC1A02" w:rsidP="00835272">
            <w:pPr>
              <w:pStyle w:val="ConsPlusCell"/>
              <w:ind w:firstLine="59"/>
              <w:jc w:val="center"/>
              <w:rPr>
                <w:sz w:val="28"/>
                <w:szCs w:val="28"/>
              </w:rPr>
            </w:pPr>
            <w:r w:rsidRPr="009A6EEE">
              <w:rPr>
                <w:sz w:val="28"/>
                <w:szCs w:val="28"/>
              </w:rPr>
              <w:t>Ко = Кф / К</w:t>
            </w:r>
            <w:r>
              <w:rPr>
                <w:sz w:val="28"/>
                <w:szCs w:val="28"/>
              </w:rPr>
              <w:t>н * 100%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2" w:rsidRDefault="00AC1A02" w:rsidP="00835272">
            <w:pPr>
              <w:autoSpaceDE w:val="0"/>
              <w:autoSpaceDN w:val="0"/>
              <w:adjustRightInd w:val="0"/>
              <w:ind w:firstLine="59"/>
            </w:pPr>
            <w:r>
              <w:t>Ко – количество оповещаемого населения</w:t>
            </w:r>
          </w:p>
          <w:p w:rsidR="00AC1A02" w:rsidRDefault="00AC1A02" w:rsidP="00835272">
            <w:pPr>
              <w:autoSpaceDE w:val="0"/>
              <w:autoSpaceDN w:val="0"/>
              <w:adjustRightInd w:val="0"/>
              <w:ind w:firstLine="59"/>
            </w:pPr>
            <w:r>
              <w:t>Кф – количество оповещаемого населения на 2012 год (</w:t>
            </w:r>
            <w:r w:rsidR="00457B96">
              <w:t>9,613</w:t>
            </w:r>
            <w:r>
              <w:t xml:space="preserve"> тыс.  человек)</w:t>
            </w:r>
          </w:p>
          <w:p w:rsidR="00AC1A02" w:rsidRPr="00061B1A" w:rsidRDefault="00AC1A02" w:rsidP="00457B96">
            <w:pPr>
              <w:autoSpaceDE w:val="0"/>
              <w:autoSpaceDN w:val="0"/>
              <w:adjustRightInd w:val="0"/>
              <w:ind w:firstLine="59"/>
              <w:rPr>
                <w:rFonts w:cs="Calibri"/>
              </w:rPr>
            </w:pPr>
            <w:r>
              <w:rPr>
                <w:rFonts w:cs="Calibri"/>
              </w:rPr>
              <w:t xml:space="preserve">Кн – количество населения </w:t>
            </w:r>
            <w:r w:rsidR="00457B96">
              <w:rPr>
                <w:rFonts w:cs="Calibri"/>
              </w:rPr>
              <w:t xml:space="preserve">Горняцкого </w:t>
            </w:r>
            <w:r w:rsidR="00DC5329">
              <w:rPr>
                <w:rFonts w:cs="Calibri"/>
              </w:rPr>
              <w:t xml:space="preserve">сельского поселения </w:t>
            </w:r>
            <w:r>
              <w:rPr>
                <w:rFonts w:cs="Calibri"/>
              </w:rPr>
              <w:t xml:space="preserve"> (</w:t>
            </w:r>
            <w:r w:rsidR="00457B96">
              <w:rPr>
                <w:rFonts w:cs="Calibri"/>
              </w:rPr>
              <w:t>9,613</w:t>
            </w:r>
            <w:r>
              <w:rPr>
                <w:rFonts w:cs="Calibri"/>
              </w:rPr>
              <w:t xml:space="preserve"> тыс. человек)</w:t>
            </w:r>
          </w:p>
        </w:tc>
      </w:tr>
    </w:tbl>
    <w:p w:rsidR="001F7957" w:rsidRDefault="001F7957" w:rsidP="00EB5A00">
      <w:pPr>
        <w:ind w:firstLine="1134"/>
        <w:rPr>
          <w:sz w:val="32"/>
        </w:rPr>
      </w:pPr>
    </w:p>
    <w:sectPr w:rsidR="001F7957" w:rsidSect="004F4A78">
      <w:pgSz w:w="16838" w:h="11906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AE7" w:rsidRDefault="007A4AE7" w:rsidP="004121EB">
      <w:r>
        <w:separator/>
      </w:r>
    </w:p>
  </w:endnote>
  <w:endnote w:type="continuationSeparator" w:id="1">
    <w:p w:rsidR="007A4AE7" w:rsidRDefault="007A4AE7" w:rsidP="0041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AE7" w:rsidRDefault="007A4AE7" w:rsidP="004121EB">
      <w:r>
        <w:separator/>
      </w:r>
    </w:p>
  </w:footnote>
  <w:footnote w:type="continuationSeparator" w:id="1">
    <w:p w:rsidR="007A4AE7" w:rsidRDefault="007A4AE7" w:rsidP="00412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4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197964"/>
    <w:multiLevelType w:val="multilevel"/>
    <w:tmpl w:val="8A8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C04A2D"/>
    <w:multiLevelType w:val="multilevel"/>
    <w:tmpl w:val="CE563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9">
    <w:nsid w:val="68723003"/>
    <w:multiLevelType w:val="hybridMultilevel"/>
    <w:tmpl w:val="7D0A7658"/>
    <w:lvl w:ilvl="0" w:tplc="DAAC8E1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6886317B"/>
    <w:multiLevelType w:val="multilevel"/>
    <w:tmpl w:val="0DC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D2506"/>
    <w:multiLevelType w:val="hybridMultilevel"/>
    <w:tmpl w:val="4764492C"/>
    <w:lvl w:ilvl="0" w:tplc="9EF800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E3A637E">
      <w:numFmt w:val="none"/>
      <w:lvlText w:val=""/>
      <w:lvlJc w:val="left"/>
      <w:pPr>
        <w:tabs>
          <w:tab w:val="num" w:pos="360"/>
        </w:tabs>
      </w:pPr>
    </w:lvl>
    <w:lvl w:ilvl="2" w:tplc="5360E4DC">
      <w:numFmt w:val="none"/>
      <w:lvlText w:val=""/>
      <w:lvlJc w:val="left"/>
      <w:pPr>
        <w:tabs>
          <w:tab w:val="num" w:pos="360"/>
        </w:tabs>
      </w:pPr>
    </w:lvl>
    <w:lvl w:ilvl="3" w:tplc="6264FDFE">
      <w:numFmt w:val="none"/>
      <w:lvlText w:val=""/>
      <w:lvlJc w:val="left"/>
      <w:pPr>
        <w:tabs>
          <w:tab w:val="num" w:pos="360"/>
        </w:tabs>
      </w:pPr>
    </w:lvl>
    <w:lvl w:ilvl="4" w:tplc="837242F8">
      <w:numFmt w:val="none"/>
      <w:lvlText w:val=""/>
      <w:lvlJc w:val="left"/>
      <w:pPr>
        <w:tabs>
          <w:tab w:val="num" w:pos="360"/>
        </w:tabs>
      </w:pPr>
    </w:lvl>
    <w:lvl w:ilvl="5" w:tplc="9DE4B2F2">
      <w:numFmt w:val="none"/>
      <w:lvlText w:val=""/>
      <w:lvlJc w:val="left"/>
      <w:pPr>
        <w:tabs>
          <w:tab w:val="num" w:pos="360"/>
        </w:tabs>
      </w:pPr>
    </w:lvl>
    <w:lvl w:ilvl="6" w:tplc="64E887FC">
      <w:numFmt w:val="none"/>
      <w:lvlText w:val=""/>
      <w:lvlJc w:val="left"/>
      <w:pPr>
        <w:tabs>
          <w:tab w:val="num" w:pos="360"/>
        </w:tabs>
      </w:pPr>
    </w:lvl>
    <w:lvl w:ilvl="7" w:tplc="30C2D3F8">
      <w:numFmt w:val="none"/>
      <w:lvlText w:val=""/>
      <w:lvlJc w:val="left"/>
      <w:pPr>
        <w:tabs>
          <w:tab w:val="num" w:pos="360"/>
        </w:tabs>
      </w:pPr>
    </w:lvl>
    <w:lvl w:ilvl="8" w:tplc="5F940F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11C"/>
    <w:rsid w:val="00002BC0"/>
    <w:rsid w:val="0000309A"/>
    <w:rsid w:val="00003F8F"/>
    <w:rsid w:val="000046D4"/>
    <w:rsid w:val="000105C5"/>
    <w:rsid w:val="000260A0"/>
    <w:rsid w:val="00037417"/>
    <w:rsid w:val="0004057C"/>
    <w:rsid w:val="0004639A"/>
    <w:rsid w:val="00051791"/>
    <w:rsid w:val="00052574"/>
    <w:rsid w:val="00052C90"/>
    <w:rsid w:val="000670BF"/>
    <w:rsid w:val="00076F5B"/>
    <w:rsid w:val="000978CE"/>
    <w:rsid w:val="000A34E4"/>
    <w:rsid w:val="000C1F12"/>
    <w:rsid w:val="000D583E"/>
    <w:rsid w:val="000D6A8E"/>
    <w:rsid w:val="000E0C81"/>
    <w:rsid w:val="000F1908"/>
    <w:rsid w:val="001071C2"/>
    <w:rsid w:val="001255EC"/>
    <w:rsid w:val="001275FD"/>
    <w:rsid w:val="0013134A"/>
    <w:rsid w:val="0013181B"/>
    <w:rsid w:val="00131B96"/>
    <w:rsid w:val="001345E1"/>
    <w:rsid w:val="0013665D"/>
    <w:rsid w:val="0014395D"/>
    <w:rsid w:val="001528BB"/>
    <w:rsid w:val="00153F0B"/>
    <w:rsid w:val="00161240"/>
    <w:rsid w:val="00170FB6"/>
    <w:rsid w:val="00171A29"/>
    <w:rsid w:val="00191592"/>
    <w:rsid w:val="001929D4"/>
    <w:rsid w:val="00194793"/>
    <w:rsid w:val="001A169F"/>
    <w:rsid w:val="001B4B80"/>
    <w:rsid w:val="001C1A11"/>
    <w:rsid w:val="001D0B07"/>
    <w:rsid w:val="001E0966"/>
    <w:rsid w:val="001E26DE"/>
    <w:rsid w:val="001F2710"/>
    <w:rsid w:val="001F3BAD"/>
    <w:rsid w:val="001F7957"/>
    <w:rsid w:val="00201A66"/>
    <w:rsid w:val="00240306"/>
    <w:rsid w:val="00244724"/>
    <w:rsid w:val="0024629D"/>
    <w:rsid w:val="002526F0"/>
    <w:rsid w:val="002603DE"/>
    <w:rsid w:val="00264138"/>
    <w:rsid w:val="00264384"/>
    <w:rsid w:val="00270E58"/>
    <w:rsid w:val="00271E23"/>
    <w:rsid w:val="00273717"/>
    <w:rsid w:val="0027396A"/>
    <w:rsid w:val="00276270"/>
    <w:rsid w:val="00287013"/>
    <w:rsid w:val="00297D74"/>
    <w:rsid w:val="002A3D81"/>
    <w:rsid w:val="002A65A9"/>
    <w:rsid w:val="002B4236"/>
    <w:rsid w:val="002C75E6"/>
    <w:rsid w:val="002D58A8"/>
    <w:rsid w:val="002E6CA6"/>
    <w:rsid w:val="00313593"/>
    <w:rsid w:val="003246B1"/>
    <w:rsid w:val="0033178A"/>
    <w:rsid w:val="00350646"/>
    <w:rsid w:val="003531AC"/>
    <w:rsid w:val="00363305"/>
    <w:rsid w:val="00371174"/>
    <w:rsid w:val="00371BB3"/>
    <w:rsid w:val="003727B2"/>
    <w:rsid w:val="00377E7B"/>
    <w:rsid w:val="003815D7"/>
    <w:rsid w:val="003A0EFF"/>
    <w:rsid w:val="003A323B"/>
    <w:rsid w:val="003A7695"/>
    <w:rsid w:val="003B5F06"/>
    <w:rsid w:val="003B6ECF"/>
    <w:rsid w:val="003C0DD9"/>
    <w:rsid w:val="003C211C"/>
    <w:rsid w:val="003C7DFF"/>
    <w:rsid w:val="003E073B"/>
    <w:rsid w:val="003E62FE"/>
    <w:rsid w:val="003F14D2"/>
    <w:rsid w:val="003F32BD"/>
    <w:rsid w:val="003F6976"/>
    <w:rsid w:val="004119E3"/>
    <w:rsid w:val="004121EB"/>
    <w:rsid w:val="004304B6"/>
    <w:rsid w:val="00455DC5"/>
    <w:rsid w:val="0045672A"/>
    <w:rsid w:val="00457B96"/>
    <w:rsid w:val="00461214"/>
    <w:rsid w:val="004A0C18"/>
    <w:rsid w:val="004A1232"/>
    <w:rsid w:val="004B18C1"/>
    <w:rsid w:val="004D7978"/>
    <w:rsid w:val="004E2002"/>
    <w:rsid w:val="004F4A78"/>
    <w:rsid w:val="004F5E23"/>
    <w:rsid w:val="0052593C"/>
    <w:rsid w:val="0052630C"/>
    <w:rsid w:val="00533D74"/>
    <w:rsid w:val="005400BA"/>
    <w:rsid w:val="00550794"/>
    <w:rsid w:val="005968CB"/>
    <w:rsid w:val="005A3D78"/>
    <w:rsid w:val="005B091E"/>
    <w:rsid w:val="005B2448"/>
    <w:rsid w:val="005B2E4F"/>
    <w:rsid w:val="005B6EC3"/>
    <w:rsid w:val="005C0236"/>
    <w:rsid w:val="005D1771"/>
    <w:rsid w:val="005E408C"/>
    <w:rsid w:val="005E5191"/>
    <w:rsid w:val="005E599C"/>
    <w:rsid w:val="005F154C"/>
    <w:rsid w:val="005F178C"/>
    <w:rsid w:val="00600CF9"/>
    <w:rsid w:val="006113BB"/>
    <w:rsid w:val="00626553"/>
    <w:rsid w:val="0063320A"/>
    <w:rsid w:val="00635B9A"/>
    <w:rsid w:val="00652220"/>
    <w:rsid w:val="00657FCE"/>
    <w:rsid w:val="0066209C"/>
    <w:rsid w:val="00664BB6"/>
    <w:rsid w:val="00671373"/>
    <w:rsid w:val="00682249"/>
    <w:rsid w:val="00694F33"/>
    <w:rsid w:val="00696CAB"/>
    <w:rsid w:val="006A4092"/>
    <w:rsid w:val="006B2053"/>
    <w:rsid w:val="006B3830"/>
    <w:rsid w:val="006B69D5"/>
    <w:rsid w:val="006C6ADE"/>
    <w:rsid w:val="006C6BDA"/>
    <w:rsid w:val="006D3CFC"/>
    <w:rsid w:val="006D431A"/>
    <w:rsid w:val="006F1847"/>
    <w:rsid w:val="007002AD"/>
    <w:rsid w:val="00702B17"/>
    <w:rsid w:val="00706024"/>
    <w:rsid w:val="00721E11"/>
    <w:rsid w:val="0072647D"/>
    <w:rsid w:val="007311DC"/>
    <w:rsid w:val="00740617"/>
    <w:rsid w:val="00741020"/>
    <w:rsid w:val="00741511"/>
    <w:rsid w:val="007462CF"/>
    <w:rsid w:val="00751843"/>
    <w:rsid w:val="00751E85"/>
    <w:rsid w:val="007573D5"/>
    <w:rsid w:val="00767A2E"/>
    <w:rsid w:val="0077489B"/>
    <w:rsid w:val="00790577"/>
    <w:rsid w:val="007A4AE7"/>
    <w:rsid w:val="007B711B"/>
    <w:rsid w:val="007C06B4"/>
    <w:rsid w:val="007D4D47"/>
    <w:rsid w:val="00803DAC"/>
    <w:rsid w:val="00812A03"/>
    <w:rsid w:val="00813296"/>
    <w:rsid w:val="00824384"/>
    <w:rsid w:val="00827A0B"/>
    <w:rsid w:val="008325B3"/>
    <w:rsid w:val="00835272"/>
    <w:rsid w:val="00842B6E"/>
    <w:rsid w:val="00856034"/>
    <w:rsid w:val="008560AF"/>
    <w:rsid w:val="00856273"/>
    <w:rsid w:val="00862DAA"/>
    <w:rsid w:val="00865067"/>
    <w:rsid w:val="00875EA4"/>
    <w:rsid w:val="008779EE"/>
    <w:rsid w:val="00896753"/>
    <w:rsid w:val="008A1718"/>
    <w:rsid w:val="008A370B"/>
    <w:rsid w:val="008A5AC6"/>
    <w:rsid w:val="008B6514"/>
    <w:rsid w:val="008C063C"/>
    <w:rsid w:val="008C2237"/>
    <w:rsid w:val="008D495F"/>
    <w:rsid w:val="008E566B"/>
    <w:rsid w:val="00907DE1"/>
    <w:rsid w:val="009250F4"/>
    <w:rsid w:val="00926C2B"/>
    <w:rsid w:val="00927F49"/>
    <w:rsid w:val="00933ECA"/>
    <w:rsid w:val="009343E1"/>
    <w:rsid w:val="00956B2B"/>
    <w:rsid w:val="00974977"/>
    <w:rsid w:val="0099336B"/>
    <w:rsid w:val="009A6BB7"/>
    <w:rsid w:val="009B2AA3"/>
    <w:rsid w:val="009B2DCA"/>
    <w:rsid w:val="009C617C"/>
    <w:rsid w:val="009C6C10"/>
    <w:rsid w:val="009D5268"/>
    <w:rsid w:val="009F01B8"/>
    <w:rsid w:val="009F47F4"/>
    <w:rsid w:val="00A00646"/>
    <w:rsid w:val="00A1365C"/>
    <w:rsid w:val="00A15EA0"/>
    <w:rsid w:val="00A23F34"/>
    <w:rsid w:val="00A24DA6"/>
    <w:rsid w:val="00A26F4C"/>
    <w:rsid w:val="00A4386A"/>
    <w:rsid w:val="00A46A89"/>
    <w:rsid w:val="00A53DCD"/>
    <w:rsid w:val="00A55902"/>
    <w:rsid w:val="00A7065A"/>
    <w:rsid w:val="00A70BB0"/>
    <w:rsid w:val="00A72989"/>
    <w:rsid w:val="00A742C9"/>
    <w:rsid w:val="00A80B12"/>
    <w:rsid w:val="00A83AE3"/>
    <w:rsid w:val="00A94056"/>
    <w:rsid w:val="00A95A72"/>
    <w:rsid w:val="00AA6D78"/>
    <w:rsid w:val="00AB343C"/>
    <w:rsid w:val="00AC1A02"/>
    <w:rsid w:val="00B04362"/>
    <w:rsid w:val="00B06700"/>
    <w:rsid w:val="00B10977"/>
    <w:rsid w:val="00B1294C"/>
    <w:rsid w:val="00B14021"/>
    <w:rsid w:val="00B17F21"/>
    <w:rsid w:val="00B2028B"/>
    <w:rsid w:val="00B24D0F"/>
    <w:rsid w:val="00B25374"/>
    <w:rsid w:val="00B33DC7"/>
    <w:rsid w:val="00B4181B"/>
    <w:rsid w:val="00B42F72"/>
    <w:rsid w:val="00B5294A"/>
    <w:rsid w:val="00B5525F"/>
    <w:rsid w:val="00B56147"/>
    <w:rsid w:val="00B65819"/>
    <w:rsid w:val="00B75F54"/>
    <w:rsid w:val="00B939C0"/>
    <w:rsid w:val="00BB77DD"/>
    <w:rsid w:val="00BC0789"/>
    <w:rsid w:val="00BC612A"/>
    <w:rsid w:val="00BC6375"/>
    <w:rsid w:val="00BC6977"/>
    <w:rsid w:val="00BD0BCA"/>
    <w:rsid w:val="00BD1C1A"/>
    <w:rsid w:val="00BD7319"/>
    <w:rsid w:val="00BE7110"/>
    <w:rsid w:val="00C00C41"/>
    <w:rsid w:val="00C02F06"/>
    <w:rsid w:val="00C03284"/>
    <w:rsid w:val="00C04D55"/>
    <w:rsid w:val="00C05A1C"/>
    <w:rsid w:val="00C06B8B"/>
    <w:rsid w:val="00C10A23"/>
    <w:rsid w:val="00C16A2B"/>
    <w:rsid w:val="00C46ABD"/>
    <w:rsid w:val="00C52784"/>
    <w:rsid w:val="00C722B1"/>
    <w:rsid w:val="00C77B79"/>
    <w:rsid w:val="00C80459"/>
    <w:rsid w:val="00C81D02"/>
    <w:rsid w:val="00C862BF"/>
    <w:rsid w:val="00C93AF1"/>
    <w:rsid w:val="00C9742B"/>
    <w:rsid w:val="00CA480E"/>
    <w:rsid w:val="00CA7B19"/>
    <w:rsid w:val="00CA7DC4"/>
    <w:rsid w:val="00CB2F5F"/>
    <w:rsid w:val="00CB7237"/>
    <w:rsid w:val="00CC124C"/>
    <w:rsid w:val="00CE00CD"/>
    <w:rsid w:val="00CE7C0B"/>
    <w:rsid w:val="00CF5298"/>
    <w:rsid w:val="00D01010"/>
    <w:rsid w:val="00D04F5D"/>
    <w:rsid w:val="00D06D8D"/>
    <w:rsid w:val="00D0767C"/>
    <w:rsid w:val="00D14A6D"/>
    <w:rsid w:val="00D17A0A"/>
    <w:rsid w:val="00D237D3"/>
    <w:rsid w:val="00D23A78"/>
    <w:rsid w:val="00D3247B"/>
    <w:rsid w:val="00D37B35"/>
    <w:rsid w:val="00D57CCF"/>
    <w:rsid w:val="00D613E1"/>
    <w:rsid w:val="00D7363F"/>
    <w:rsid w:val="00D8479F"/>
    <w:rsid w:val="00D9472C"/>
    <w:rsid w:val="00DA1E72"/>
    <w:rsid w:val="00DA2743"/>
    <w:rsid w:val="00DA3B18"/>
    <w:rsid w:val="00DA5151"/>
    <w:rsid w:val="00DB2082"/>
    <w:rsid w:val="00DB34DA"/>
    <w:rsid w:val="00DB604E"/>
    <w:rsid w:val="00DB7959"/>
    <w:rsid w:val="00DC0295"/>
    <w:rsid w:val="00DC3C89"/>
    <w:rsid w:val="00DC4AE2"/>
    <w:rsid w:val="00DC5329"/>
    <w:rsid w:val="00DC663A"/>
    <w:rsid w:val="00DC742C"/>
    <w:rsid w:val="00DD4664"/>
    <w:rsid w:val="00DD7542"/>
    <w:rsid w:val="00DE427C"/>
    <w:rsid w:val="00DE7F15"/>
    <w:rsid w:val="00E161B6"/>
    <w:rsid w:val="00E24645"/>
    <w:rsid w:val="00E46899"/>
    <w:rsid w:val="00E46EAB"/>
    <w:rsid w:val="00E51143"/>
    <w:rsid w:val="00E70A9E"/>
    <w:rsid w:val="00EB5A00"/>
    <w:rsid w:val="00EB762A"/>
    <w:rsid w:val="00ED1BEF"/>
    <w:rsid w:val="00ED29DB"/>
    <w:rsid w:val="00ED3667"/>
    <w:rsid w:val="00EE1023"/>
    <w:rsid w:val="00EE19BE"/>
    <w:rsid w:val="00F405DA"/>
    <w:rsid w:val="00F41569"/>
    <w:rsid w:val="00F56EAA"/>
    <w:rsid w:val="00F61EEB"/>
    <w:rsid w:val="00F75DDB"/>
    <w:rsid w:val="00F85CA0"/>
    <w:rsid w:val="00F916BF"/>
    <w:rsid w:val="00FB1F64"/>
    <w:rsid w:val="00FB55A7"/>
    <w:rsid w:val="00FC0D48"/>
    <w:rsid w:val="00FC52B8"/>
    <w:rsid w:val="00FD565F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 7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9343E1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6E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9343E1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27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1275FD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1275F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rsid w:val="001275FD"/>
    <w:rPr>
      <w:rFonts w:ascii="Calibri" w:hAnsi="Calibri" w:cs="Calibri"/>
      <w:sz w:val="22"/>
      <w:szCs w:val="22"/>
    </w:rPr>
  </w:style>
  <w:style w:type="table" w:styleId="7">
    <w:name w:val="Table Grid 7"/>
    <w:basedOn w:val="a1"/>
    <w:uiPriority w:val="99"/>
    <w:rsid w:val="001275FD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1275F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1275FD"/>
    <w:rPr>
      <w:rFonts w:ascii="Calibri" w:hAnsi="Calibri" w:cs="Calibri"/>
      <w:sz w:val="16"/>
      <w:szCs w:val="16"/>
    </w:rPr>
  </w:style>
  <w:style w:type="paragraph" w:styleId="a9">
    <w:name w:val="No Spacing"/>
    <w:uiPriority w:val="1"/>
    <w:qFormat/>
    <w:rsid w:val="001275FD"/>
    <w:rPr>
      <w:sz w:val="24"/>
      <w:szCs w:val="24"/>
    </w:rPr>
  </w:style>
  <w:style w:type="paragraph" w:customStyle="1" w:styleId="ConsPlusNonformat">
    <w:name w:val="ConsPlusNonformat"/>
    <w:uiPriority w:val="99"/>
    <w:rsid w:val="00F75D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75D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1">
    <w:name w:val="Основной текст 21"/>
    <w:basedOn w:val="a"/>
    <w:rsid w:val="009343E1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343E1"/>
    <w:pPr>
      <w:ind w:firstLine="720"/>
    </w:pPr>
    <w:rPr>
      <w:szCs w:val="20"/>
    </w:rPr>
  </w:style>
  <w:style w:type="paragraph" w:styleId="aa">
    <w:name w:val="footer"/>
    <w:basedOn w:val="a"/>
    <w:rsid w:val="009343E1"/>
    <w:pPr>
      <w:tabs>
        <w:tab w:val="center" w:pos="4677"/>
        <w:tab w:val="right" w:pos="9355"/>
      </w:tabs>
    </w:pPr>
  </w:style>
  <w:style w:type="character" w:customStyle="1" w:styleId="Absatz-Standardschriftart">
    <w:name w:val="Absatz-Standardschriftart"/>
    <w:rsid w:val="009343E1"/>
  </w:style>
  <w:style w:type="character" w:customStyle="1" w:styleId="WW-Absatz-Standardschriftart">
    <w:name w:val="WW-Absatz-Standardschriftart"/>
    <w:rsid w:val="009343E1"/>
  </w:style>
  <w:style w:type="character" w:customStyle="1" w:styleId="WW-Absatz-Standardschriftart1">
    <w:name w:val="WW-Absatz-Standardschriftart1"/>
    <w:rsid w:val="009343E1"/>
  </w:style>
  <w:style w:type="character" w:customStyle="1" w:styleId="WW-Absatz-Standardschriftart11">
    <w:name w:val="WW-Absatz-Standardschriftart11"/>
    <w:rsid w:val="009343E1"/>
  </w:style>
  <w:style w:type="character" w:customStyle="1" w:styleId="WW-Absatz-Standardschriftart111">
    <w:name w:val="WW-Absatz-Standardschriftart111"/>
    <w:rsid w:val="009343E1"/>
  </w:style>
  <w:style w:type="character" w:customStyle="1" w:styleId="WW-Absatz-Standardschriftart1111">
    <w:name w:val="WW-Absatz-Standardschriftart1111"/>
    <w:rsid w:val="009343E1"/>
  </w:style>
  <w:style w:type="character" w:customStyle="1" w:styleId="WW-Absatz-Standardschriftart11111">
    <w:name w:val="WW-Absatz-Standardschriftart11111"/>
    <w:rsid w:val="009343E1"/>
  </w:style>
  <w:style w:type="character" w:customStyle="1" w:styleId="WW-Absatz-Standardschriftart111111">
    <w:name w:val="WW-Absatz-Standardschriftart111111"/>
    <w:rsid w:val="009343E1"/>
  </w:style>
  <w:style w:type="character" w:customStyle="1" w:styleId="WW-Absatz-Standardschriftart1111111">
    <w:name w:val="WW-Absatz-Standardschriftart1111111"/>
    <w:rsid w:val="009343E1"/>
  </w:style>
  <w:style w:type="character" w:customStyle="1" w:styleId="WW-Absatz-Standardschriftart11111111">
    <w:name w:val="WW-Absatz-Standardschriftart11111111"/>
    <w:rsid w:val="009343E1"/>
  </w:style>
  <w:style w:type="character" w:customStyle="1" w:styleId="WW-Absatz-Standardschriftart111111111">
    <w:name w:val="WW-Absatz-Standardschriftart111111111"/>
    <w:rsid w:val="009343E1"/>
  </w:style>
  <w:style w:type="character" w:customStyle="1" w:styleId="WW-Absatz-Standardschriftart1111111111">
    <w:name w:val="WW-Absatz-Standardschriftart1111111111"/>
    <w:rsid w:val="009343E1"/>
  </w:style>
  <w:style w:type="character" w:customStyle="1" w:styleId="WW-Absatz-Standardschriftart11111111111">
    <w:name w:val="WW-Absatz-Standardschriftart11111111111"/>
    <w:rsid w:val="009343E1"/>
  </w:style>
  <w:style w:type="character" w:customStyle="1" w:styleId="WW-Absatz-Standardschriftart111111111111">
    <w:name w:val="WW-Absatz-Standardschriftart111111111111"/>
    <w:rsid w:val="009343E1"/>
  </w:style>
  <w:style w:type="character" w:customStyle="1" w:styleId="WW-Absatz-Standardschriftart1111111111111">
    <w:name w:val="WW-Absatz-Standardschriftart1111111111111"/>
    <w:rsid w:val="009343E1"/>
  </w:style>
  <w:style w:type="character" w:customStyle="1" w:styleId="WW-Absatz-Standardschriftart11111111111111">
    <w:name w:val="WW-Absatz-Standardschriftart11111111111111"/>
    <w:rsid w:val="009343E1"/>
  </w:style>
  <w:style w:type="character" w:customStyle="1" w:styleId="WW-Absatz-Standardschriftart111111111111111">
    <w:name w:val="WW-Absatz-Standardschriftart111111111111111"/>
    <w:rsid w:val="009343E1"/>
  </w:style>
  <w:style w:type="character" w:customStyle="1" w:styleId="33">
    <w:name w:val="Основной шрифт абзаца3"/>
    <w:rsid w:val="009343E1"/>
  </w:style>
  <w:style w:type="character" w:customStyle="1" w:styleId="WW-Absatz-Standardschriftart1111111111111111">
    <w:name w:val="WW-Absatz-Standardschriftart1111111111111111"/>
    <w:rsid w:val="009343E1"/>
  </w:style>
  <w:style w:type="character" w:customStyle="1" w:styleId="WW-Absatz-Standardschriftart11111111111111111">
    <w:name w:val="WW-Absatz-Standardschriftart11111111111111111"/>
    <w:rsid w:val="009343E1"/>
  </w:style>
  <w:style w:type="character" w:customStyle="1" w:styleId="WW-Absatz-Standardschriftart111111111111111111">
    <w:name w:val="WW-Absatz-Standardschriftart111111111111111111"/>
    <w:rsid w:val="009343E1"/>
  </w:style>
  <w:style w:type="character" w:customStyle="1" w:styleId="WW-Absatz-Standardschriftart1111111111111111111">
    <w:name w:val="WW-Absatz-Standardschriftart1111111111111111111"/>
    <w:rsid w:val="009343E1"/>
  </w:style>
  <w:style w:type="character" w:customStyle="1" w:styleId="WW-Absatz-Standardschriftart11111111111111111111">
    <w:name w:val="WW-Absatz-Standardschriftart11111111111111111111"/>
    <w:rsid w:val="009343E1"/>
  </w:style>
  <w:style w:type="character" w:customStyle="1" w:styleId="WW-Absatz-Standardschriftart111111111111111111111">
    <w:name w:val="WW-Absatz-Standardschriftart111111111111111111111"/>
    <w:rsid w:val="009343E1"/>
  </w:style>
  <w:style w:type="character" w:customStyle="1" w:styleId="WW-Absatz-Standardschriftart1111111111111111111111">
    <w:name w:val="WW-Absatz-Standardschriftart1111111111111111111111"/>
    <w:rsid w:val="009343E1"/>
  </w:style>
  <w:style w:type="character" w:customStyle="1" w:styleId="20">
    <w:name w:val="Основной шрифт абзаца2"/>
    <w:rsid w:val="009343E1"/>
  </w:style>
  <w:style w:type="character" w:customStyle="1" w:styleId="11">
    <w:name w:val="Основной шрифт абзаца1"/>
    <w:rsid w:val="009343E1"/>
  </w:style>
  <w:style w:type="character" w:customStyle="1" w:styleId="ab">
    <w:name w:val="Схема документа Знак"/>
    <w:rsid w:val="009343E1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343E1"/>
    <w:rPr>
      <w:rFonts w:ascii="Courier New" w:hAnsi="Courier New" w:cs="Courier New"/>
    </w:rPr>
  </w:style>
  <w:style w:type="character" w:customStyle="1" w:styleId="40">
    <w:name w:val="Заголовок 4 Знак"/>
    <w:rsid w:val="009343E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c">
    <w:name w:val="Маркеры списка"/>
    <w:rsid w:val="009343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343E1"/>
  </w:style>
  <w:style w:type="character" w:customStyle="1" w:styleId="WW-Absatz-Standardschriftart111111111111111111111111">
    <w:name w:val="WW-Absatz-Standardschriftart111111111111111111111111"/>
    <w:rsid w:val="009343E1"/>
  </w:style>
  <w:style w:type="character" w:customStyle="1" w:styleId="WW-Absatz-Standardschriftart1111111111111111111111111">
    <w:name w:val="WW-Absatz-Standardschriftart1111111111111111111111111"/>
    <w:rsid w:val="009343E1"/>
  </w:style>
  <w:style w:type="character" w:customStyle="1" w:styleId="WW-Absatz-Standardschriftart11111111111111111111111111">
    <w:name w:val="WW-Absatz-Standardschriftart11111111111111111111111111"/>
    <w:rsid w:val="009343E1"/>
  </w:style>
  <w:style w:type="character" w:customStyle="1" w:styleId="WW-Absatz-Standardschriftart111111111111111111111111111">
    <w:name w:val="WW-Absatz-Standardschriftart111111111111111111111111111"/>
    <w:rsid w:val="009343E1"/>
  </w:style>
  <w:style w:type="character" w:customStyle="1" w:styleId="WW-Absatz-Standardschriftart1111111111111111111111111111">
    <w:name w:val="WW-Absatz-Standardschriftart1111111111111111111111111111"/>
    <w:rsid w:val="009343E1"/>
  </w:style>
  <w:style w:type="character" w:customStyle="1" w:styleId="WW-Absatz-Standardschriftart11111111111111111111111111111">
    <w:name w:val="WW-Absatz-Standardschriftart11111111111111111111111111111"/>
    <w:rsid w:val="009343E1"/>
  </w:style>
  <w:style w:type="character" w:customStyle="1" w:styleId="WW-Absatz-Standardschriftart111111111111111111111111111111">
    <w:name w:val="WW-Absatz-Standardschriftart111111111111111111111111111111"/>
    <w:rsid w:val="009343E1"/>
  </w:style>
  <w:style w:type="character" w:customStyle="1" w:styleId="WW-Absatz-Standardschriftart1111111111111111111111111111111">
    <w:name w:val="WW-Absatz-Standardschriftart1111111111111111111111111111111"/>
    <w:rsid w:val="009343E1"/>
  </w:style>
  <w:style w:type="character" w:customStyle="1" w:styleId="WW-Absatz-Standardschriftart11111111111111111111111111111111">
    <w:name w:val="WW-Absatz-Standardschriftart11111111111111111111111111111111"/>
    <w:rsid w:val="009343E1"/>
  </w:style>
  <w:style w:type="character" w:customStyle="1" w:styleId="WW-Absatz-Standardschriftart111111111111111111111111111111111">
    <w:name w:val="WW-Absatz-Standardschriftart111111111111111111111111111111111"/>
    <w:rsid w:val="009343E1"/>
  </w:style>
  <w:style w:type="character" w:customStyle="1" w:styleId="WW-Absatz-Standardschriftart1111111111111111111111111111111111">
    <w:name w:val="WW-Absatz-Standardschriftart1111111111111111111111111111111111"/>
    <w:rsid w:val="009343E1"/>
  </w:style>
  <w:style w:type="character" w:customStyle="1" w:styleId="WW-Absatz-Standardschriftart11111111111111111111111111111111111">
    <w:name w:val="WW-Absatz-Standardschriftart11111111111111111111111111111111111"/>
    <w:rsid w:val="009343E1"/>
  </w:style>
  <w:style w:type="character" w:customStyle="1" w:styleId="WW-Absatz-Standardschriftart111111111111111111111111111111111111">
    <w:name w:val="WW-Absatz-Standardschriftart111111111111111111111111111111111111"/>
    <w:rsid w:val="009343E1"/>
  </w:style>
  <w:style w:type="character" w:customStyle="1" w:styleId="WW-Absatz-Standardschriftart1111111111111111111111111111111111111">
    <w:name w:val="WW-Absatz-Standardschriftart1111111111111111111111111111111111111"/>
    <w:rsid w:val="009343E1"/>
  </w:style>
  <w:style w:type="character" w:customStyle="1" w:styleId="WW-Absatz-Standardschriftart11111111111111111111111111111111111111">
    <w:name w:val="WW-Absatz-Standardschriftart11111111111111111111111111111111111111"/>
    <w:rsid w:val="009343E1"/>
  </w:style>
  <w:style w:type="character" w:customStyle="1" w:styleId="WW-Absatz-Standardschriftart111111111111111111111111111111111111111">
    <w:name w:val="WW-Absatz-Standardschriftart111111111111111111111111111111111111111"/>
    <w:rsid w:val="009343E1"/>
  </w:style>
  <w:style w:type="character" w:customStyle="1" w:styleId="WW-Absatz-Standardschriftart1111111111111111111111111111111111111111">
    <w:name w:val="WW-Absatz-Standardschriftart1111111111111111111111111111111111111111"/>
    <w:rsid w:val="009343E1"/>
  </w:style>
  <w:style w:type="character" w:customStyle="1" w:styleId="WW-Absatz-Standardschriftart11111111111111111111111111111111111111111">
    <w:name w:val="WW-Absatz-Standardschriftart11111111111111111111111111111111111111111"/>
    <w:rsid w:val="009343E1"/>
  </w:style>
  <w:style w:type="character" w:customStyle="1" w:styleId="WW-Absatz-Standardschriftart111111111111111111111111111111111111111111">
    <w:name w:val="WW-Absatz-Standardschriftart111111111111111111111111111111111111111111"/>
    <w:rsid w:val="009343E1"/>
  </w:style>
  <w:style w:type="paragraph" w:customStyle="1" w:styleId="ad">
    <w:name w:val="Заголовок"/>
    <w:basedOn w:val="a"/>
    <w:next w:val="ae"/>
    <w:rsid w:val="009343E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rsid w:val="009343E1"/>
    <w:pPr>
      <w:suppressAutoHyphens/>
      <w:spacing w:after="120"/>
    </w:pPr>
    <w:rPr>
      <w:lang w:eastAsia="ar-SA"/>
    </w:rPr>
  </w:style>
  <w:style w:type="paragraph" w:styleId="af">
    <w:name w:val="List"/>
    <w:basedOn w:val="ae"/>
    <w:rsid w:val="009343E1"/>
    <w:rPr>
      <w:rFonts w:cs="Tahoma"/>
    </w:rPr>
  </w:style>
  <w:style w:type="paragraph" w:customStyle="1" w:styleId="34">
    <w:name w:val="Название3"/>
    <w:basedOn w:val="a"/>
    <w:rsid w:val="009343E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5">
    <w:name w:val="Указатель3"/>
    <w:basedOn w:val="a"/>
    <w:rsid w:val="009343E1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Title"/>
    <w:basedOn w:val="ad"/>
    <w:next w:val="af1"/>
    <w:qFormat/>
    <w:rsid w:val="009343E1"/>
  </w:style>
  <w:style w:type="paragraph" w:styleId="af1">
    <w:name w:val="Subtitle"/>
    <w:basedOn w:val="ad"/>
    <w:next w:val="ae"/>
    <w:qFormat/>
    <w:rsid w:val="009343E1"/>
    <w:pPr>
      <w:jc w:val="center"/>
    </w:pPr>
    <w:rPr>
      <w:i/>
      <w:iCs/>
    </w:rPr>
  </w:style>
  <w:style w:type="paragraph" w:customStyle="1" w:styleId="22">
    <w:name w:val="Название2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2">
    <w:name w:val="Название1"/>
    <w:basedOn w:val="a"/>
    <w:rsid w:val="009343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9343E1"/>
    <w:pPr>
      <w:suppressLineNumbers/>
      <w:suppressAutoHyphens/>
    </w:pPr>
    <w:rPr>
      <w:rFonts w:cs="Tahoma"/>
      <w:lang w:eastAsia="ar-SA"/>
    </w:rPr>
  </w:style>
  <w:style w:type="paragraph" w:customStyle="1" w:styleId="14">
    <w:name w:val="Название объекта1"/>
    <w:basedOn w:val="a"/>
    <w:next w:val="a"/>
    <w:rsid w:val="009343E1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af2">
    <w:name w:val="Содержимое таблицы"/>
    <w:basedOn w:val="a"/>
    <w:rsid w:val="009343E1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9343E1"/>
    <w:pPr>
      <w:jc w:val="center"/>
    </w:pPr>
    <w:rPr>
      <w:b/>
      <w:bCs/>
    </w:rPr>
  </w:style>
  <w:style w:type="paragraph" w:customStyle="1" w:styleId="15">
    <w:name w:val="Схема документа1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HTML0">
    <w:name w:val="HTML Preformatted"/>
    <w:basedOn w:val="a"/>
    <w:rsid w:val="0093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343E1"/>
    <w:pPr>
      <w:suppressAutoHyphens/>
      <w:autoSpaceDE w:val="0"/>
      <w:ind w:firstLine="540"/>
      <w:jc w:val="both"/>
    </w:pPr>
    <w:rPr>
      <w:lang w:eastAsia="ar-SA"/>
    </w:rPr>
  </w:style>
  <w:style w:type="paragraph" w:customStyle="1" w:styleId="TableContents">
    <w:name w:val="Table Contents"/>
    <w:basedOn w:val="a"/>
    <w:rsid w:val="009343E1"/>
    <w:pPr>
      <w:widowControl w:val="0"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16">
    <w:name w:val="Верхний колонтитул1"/>
    <w:basedOn w:val="a"/>
    <w:rsid w:val="009343E1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17">
    <w:name w:val="Знак1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styleId="af4">
    <w:name w:val="Balloon Text"/>
    <w:basedOn w:val="a"/>
    <w:rsid w:val="009343E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f5">
    <w:name w:val="Знак"/>
    <w:basedOn w:val="a"/>
    <w:rsid w:val="009343E1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9343E1"/>
    <w:pPr>
      <w:widowControl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18">
    <w:name w:val="Стиль1"/>
    <w:rsid w:val="009343E1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af6">
    <w:name w:val="Знак Знак Знак Знак"/>
    <w:basedOn w:val="a"/>
    <w:rsid w:val="00611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0105C5"/>
    <w:rPr>
      <w:sz w:val="44"/>
    </w:rPr>
  </w:style>
  <w:style w:type="paragraph" w:styleId="af7">
    <w:name w:val="Normal (Web)"/>
    <w:basedOn w:val="a"/>
    <w:uiPriority w:val="99"/>
    <w:unhideWhenUsed/>
    <w:rsid w:val="007406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40617"/>
  </w:style>
  <w:style w:type="character" w:styleId="af8">
    <w:name w:val="Hyperlink"/>
    <w:uiPriority w:val="99"/>
    <w:unhideWhenUsed/>
    <w:rsid w:val="000D6A8E"/>
    <w:rPr>
      <w:color w:val="0000FF"/>
      <w:u w:val="single"/>
    </w:rPr>
  </w:style>
  <w:style w:type="paragraph" w:customStyle="1" w:styleId="41">
    <w:name w:val="Знак Знак4"/>
    <w:basedOn w:val="a"/>
    <w:rsid w:val="006620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AC1A0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B6EC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23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12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3474-A596-4384-AB27-D2461662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31</Pages>
  <Words>8598</Words>
  <Characters>49014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57498</CharactersWithSpaces>
  <SharedDoc>false</SharedDoc>
  <HLinks>
    <vt:vector size="12" baseType="variant"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pril2</vt:lpwstr>
      </vt:variant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http://www.donland.ru/Default.aspx?pageid=123025</vt:lpwstr>
      </vt:variant>
      <vt:variant>
        <vt:lpwstr>pril4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2018-07-02T08:25:00Z</cp:lastPrinted>
  <dcterms:created xsi:type="dcterms:W3CDTF">2013-10-14T11:41:00Z</dcterms:created>
  <dcterms:modified xsi:type="dcterms:W3CDTF">2018-07-02T13:04:00Z</dcterms:modified>
</cp:coreProperties>
</file>