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0B" w:rsidRPr="00784F38" w:rsidRDefault="00E0440E" w:rsidP="0026090B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РОССИЙСКАЯ  ФЕДЕРАЦИЯ </w:t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26090B" w:rsidRPr="009250DD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МУНИЦИПАЛЬНОЕ  ОБРАЗОВАНИЕ  </w:t>
      </w:r>
      <w:r w:rsidR="00F36834">
        <w:rPr>
          <w:bCs/>
          <w:spacing w:val="40"/>
          <w:sz w:val="28"/>
          <w:szCs w:val="28"/>
        </w:rPr>
        <w:t>«</w:t>
      </w:r>
      <w:r w:rsidRPr="009250DD">
        <w:rPr>
          <w:bCs/>
          <w:spacing w:val="40"/>
          <w:sz w:val="28"/>
          <w:szCs w:val="28"/>
        </w:rPr>
        <w:t>ГОРНЯЦКОЕ СЕЛЬСКОЕ  ПОСЕЛЕНИЕ</w:t>
      </w:r>
      <w:r w:rsidR="00F36834">
        <w:rPr>
          <w:bCs/>
          <w:spacing w:val="40"/>
          <w:sz w:val="28"/>
          <w:szCs w:val="28"/>
        </w:rPr>
        <w:t>»</w:t>
      </w:r>
    </w:p>
    <w:p w:rsidR="0026090B" w:rsidRDefault="0026090B" w:rsidP="0026090B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 xml:space="preserve">АДМИНИСТРАЦИЯ  ГОРНЯЦКОГО  СЕЛЬСКОГО ПОСЕЛЕНИЯ </w:t>
      </w:r>
    </w:p>
    <w:p w:rsidR="0026090B" w:rsidRDefault="0026090B" w:rsidP="002609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26090B" w:rsidRDefault="0026090B" w:rsidP="0026090B">
      <w:pPr>
        <w:jc w:val="center"/>
        <w:rPr>
          <w:b/>
          <w:sz w:val="28"/>
          <w:szCs w:val="28"/>
        </w:rPr>
      </w:pPr>
    </w:p>
    <w:tbl>
      <w:tblPr>
        <w:tblW w:w="9864" w:type="dxa"/>
        <w:tblLook w:val="04A0"/>
      </w:tblPr>
      <w:tblGrid>
        <w:gridCol w:w="3288"/>
        <w:gridCol w:w="1133"/>
        <w:gridCol w:w="2155"/>
        <w:gridCol w:w="1060"/>
        <w:gridCol w:w="2228"/>
      </w:tblGrid>
      <w:tr w:rsidR="0026090B" w:rsidRPr="000B298E" w:rsidTr="0018688A">
        <w:trPr>
          <w:trHeight w:val="332"/>
        </w:trPr>
        <w:tc>
          <w:tcPr>
            <w:tcW w:w="3288" w:type="dxa"/>
          </w:tcPr>
          <w:p w:rsidR="0026090B" w:rsidRPr="009250DD" w:rsidRDefault="0018688A" w:rsidP="007D6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6090B">
              <w:rPr>
                <w:sz w:val="28"/>
                <w:szCs w:val="28"/>
              </w:rPr>
              <w:t>.</w:t>
            </w:r>
            <w:r w:rsidR="007D698D">
              <w:rPr>
                <w:sz w:val="28"/>
                <w:szCs w:val="28"/>
              </w:rPr>
              <w:t>05</w:t>
            </w:r>
            <w:r w:rsidR="0026090B" w:rsidRPr="009250DD">
              <w:rPr>
                <w:sz w:val="28"/>
                <w:szCs w:val="28"/>
              </w:rPr>
              <w:t>.201</w:t>
            </w:r>
            <w:r w:rsidR="007D698D">
              <w:rPr>
                <w:sz w:val="28"/>
                <w:szCs w:val="28"/>
              </w:rPr>
              <w:t>5</w:t>
            </w:r>
            <w:r w:rsidR="0026090B">
              <w:rPr>
                <w:sz w:val="28"/>
                <w:szCs w:val="28"/>
              </w:rPr>
              <w:t xml:space="preserve"> года</w:t>
            </w:r>
            <w:r w:rsidR="0026090B"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8" w:type="dxa"/>
            <w:gridSpan w:val="2"/>
          </w:tcPr>
          <w:p w:rsidR="0026090B" w:rsidRPr="009250DD" w:rsidRDefault="0026090B" w:rsidP="00D3723A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="0018688A">
              <w:rPr>
                <w:sz w:val="28"/>
                <w:szCs w:val="28"/>
                <w:u w:val="single"/>
              </w:rPr>
              <w:t>125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288" w:type="dxa"/>
            <w:gridSpan w:val="2"/>
          </w:tcPr>
          <w:p w:rsidR="0026090B" w:rsidRPr="009250DD" w:rsidRDefault="0026090B" w:rsidP="00704130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26090B" w:rsidRPr="00BD34D0" w:rsidTr="0018688A">
        <w:trPr>
          <w:trHeight w:val="348"/>
        </w:trPr>
        <w:tc>
          <w:tcPr>
            <w:tcW w:w="9864" w:type="dxa"/>
            <w:gridSpan w:val="5"/>
          </w:tcPr>
          <w:p w:rsidR="0026090B" w:rsidRPr="00BD34D0" w:rsidRDefault="0026090B" w:rsidP="00704130">
            <w:pPr>
              <w:rPr>
                <w:b/>
                <w:sz w:val="28"/>
                <w:szCs w:val="28"/>
              </w:rPr>
            </w:pPr>
          </w:p>
        </w:tc>
      </w:tr>
      <w:tr w:rsidR="0026090B" w:rsidRPr="00DD7EDE" w:rsidTr="0018688A">
        <w:trPr>
          <w:trHeight w:val="1014"/>
        </w:trPr>
        <w:tc>
          <w:tcPr>
            <w:tcW w:w="4421" w:type="dxa"/>
            <w:gridSpan w:val="2"/>
          </w:tcPr>
          <w:p w:rsidR="0026090B" w:rsidRPr="00FC284F" w:rsidRDefault="00144709" w:rsidP="00144A1B">
            <w:pPr>
              <w:jc w:val="both"/>
              <w:rPr>
                <w:sz w:val="28"/>
                <w:szCs w:val="28"/>
              </w:rPr>
            </w:pPr>
            <w:r w:rsidRPr="00144709"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144A1B" w:rsidRPr="00144709">
              <w:rPr>
                <w:sz w:val="28"/>
                <w:szCs w:val="28"/>
              </w:rPr>
              <w:t>Админис</w:t>
            </w:r>
            <w:r w:rsidR="0018688A">
              <w:rPr>
                <w:sz w:val="28"/>
                <w:szCs w:val="28"/>
              </w:rPr>
              <w:t>трации Горняцкого</w:t>
            </w:r>
            <w:r w:rsidR="00144A1B" w:rsidRPr="00144709">
              <w:rPr>
                <w:sz w:val="28"/>
                <w:szCs w:val="28"/>
              </w:rPr>
              <w:t xml:space="preserve"> сельского поселения </w:t>
            </w:r>
            <w:r w:rsidRPr="0014470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24</w:t>
            </w:r>
            <w:r w:rsidRPr="00144709">
              <w:rPr>
                <w:sz w:val="28"/>
                <w:szCs w:val="28"/>
              </w:rPr>
              <w:t xml:space="preserve">.10.2013 </w:t>
            </w:r>
            <w:r w:rsidR="003C70FD">
              <w:rPr>
                <w:sz w:val="28"/>
                <w:szCs w:val="28"/>
              </w:rPr>
              <w:t xml:space="preserve">года </w:t>
            </w:r>
            <w:r w:rsidRPr="00144709">
              <w:rPr>
                <w:sz w:val="28"/>
                <w:szCs w:val="28"/>
              </w:rPr>
              <w:t>№ 21</w:t>
            </w:r>
            <w:r>
              <w:rPr>
                <w:sz w:val="28"/>
                <w:szCs w:val="28"/>
              </w:rPr>
              <w:t>7</w:t>
            </w:r>
            <w:r w:rsidRPr="001447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5" w:type="dxa"/>
            <w:gridSpan w:val="2"/>
          </w:tcPr>
          <w:p w:rsidR="0026090B" w:rsidRPr="00D213EC" w:rsidRDefault="0026090B" w:rsidP="00704130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</w:tcPr>
          <w:p w:rsidR="0026090B" w:rsidRPr="00DD7EDE" w:rsidRDefault="0026090B" w:rsidP="00704130">
            <w:pPr>
              <w:rPr>
                <w:b/>
                <w:sz w:val="28"/>
                <w:szCs w:val="28"/>
              </w:rPr>
            </w:pPr>
          </w:p>
        </w:tc>
      </w:tr>
    </w:tbl>
    <w:p w:rsidR="0026090B" w:rsidRDefault="0026090B" w:rsidP="00821758">
      <w:pPr>
        <w:ind w:firstLine="851"/>
        <w:jc w:val="both"/>
        <w:rPr>
          <w:sz w:val="28"/>
          <w:szCs w:val="28"/>
        </w:rPr>
      </w:pPr>
    </w:p>
    <w:p w:rsidR="00144709" w:rsidRDefault="00144709" w:rsidP="00144709">
      <w:pPr>
        <w:ind w:firstLine="851"/>
        <w:jc w:val="both"/>
        <w:rPr>
          <w:sz w:val="28"/>
          <w:szCs w:val="28"/>
        </w:rPr>
      </w:pPr>
      <w:r w:rsidRPr="00B61294">
        <w:rPr>
          <w:sz w:val="28"/>
          <w:szCs w:val="28"/>
        </w:rPr>
        <w:t xml:space="preserve">В соответствии с постановлением Администрации Горняцкого сельского поселения от 05.09.2013 № 167 </w:t>
      </w:r>
      <w:r w:rsidR="00F36834">
        <w:rPr>
          <w:sz w:val="28"/>
          <w:szCs w:val="28"/>
        </w:rPr>
        <w:t>«</w:t>
      </w:r>
      <w:r w:rsidRPr="00B61294">
        <w:rPr>
          <w:sz w:val="28"/>
          <w:szCs w:val="28"/>
        </w:rPr>
        <w:t>Об утверждении Методических рекомендаций по разработке и реализации муниципальных программ Горняцкого сельского поселения</w:t>
      </w:r>
      <w:r w:rsidR="00F36834">
        <w:rPr>
          <w:sz w:val="28"/>
          <w:szCs w:val="28"/>
        </w:rPr>
        <w:t>»</w:t>
      </w:r>
      <w:r w:rsidRPr="00B61294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корректировки финансирования отдельных программных мероприятий,</w:t>
      </w:r>
    </w:p>
    <w:p w:rsidR="003C70FD" w:rsidRPr="00A348EA" w:rsidRDefault="003C70FD" w:rsidP="00144709">
      <w:pPr>
        <w:ind w:firstLine="851"/>
        <w:jc w:val="both"/>
        <w:rPr>
          <w:sz w:val="28"/>
          <w:szCs w:val="28"/>
        </w:rPr>
      </w:pPr>
    </w:p>
    <w:p w:rsidR="00144709" w:rsidRPr="00A348EA" w:rsidRDefault="00144709" w:rsidP="00144709">
      <w:pPr>
        <w:jc w:val="center"/>
        <w:rPr>
          <w:color w:val="000000"/>
          <w:sz w:val="28"/>
          <w:szCs w:val="28"/>
        </w:rPr>
      </w:pPr>
      <w:r w:rsidRPr="00A348EA">
        <w:rPr>
          <w:color w:val="000000"/>
          <w:sz w:val="28"/>
          <w:szCs w:val="28"/>
        </w:rPr>
        <w:t>ПОСТАНОВЛЯЮ:</w:t>
      </w:r>
    </w:p>
    <w:p w:rsidR="00144709" w:rsidRPr="00A348EA" w:rsidRDefault="00144709" w:rsidP="00144709">
      <w:pPr>
        <w:jc w:val="center"/>
        <w:rPr>
          <w:color w:val="000000"/>
          <w:sz w:val="28"/>
          <w:szCs w:val="28"/>
        </w:rPr>
      </w:pPr>
    </w:p>
    <w:p w:rsidR="00144709" w:rsidRPr="00A348EA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>Внести в постановление Администрации Горняцкого</w:t>
      </w:r>
      <w:r w:rsidR="00A348EA">
        <w:rPr>
          <w:color w:val="000000"/>
          <w:sz w:val="28"/>
          <w:szCs w:val="28"/>
        </w:rPr>
        <w:t xml:space="preserve"> сельского поселения </w:t>
      </w:r>
      <w:r w:rsidRPr="00A348EA">
        <w:rPr>
          <w:color w:val="000000"/>
          <w:sz w:val="28"/>
          <w:szCs w:val="28"/>
        </w:rPr>
        <w:t xml:space="preserve">№ 217 от 24.10.2013 </w:t>
      </w:r>
      <w:r w:rsidR="00F36834">
        <w:rPr>
          <w:color w:val="000000"/>
          <w:sz w:val="28"/>
          <w:szCs w:val="28"/>
        </w:rPr>
        <w:t>«</w:t>
      </w:r>
      <w:r w:rsidRPr="00A348EA">
        <w:rPr>
          <w:color w:val="000000"/>
          <w:sz w:val="28"/>
          <w:szCs w:val="28"/>
        </w:rPr>
        <w:t>Об утверждении муниципальной программы Горня</w:t>
      </w:r>
      <w:r w:rsidR="0018688A">
        <w:rPr>
          <w:color w:val="000000"/>
          <w:sz w:val="28"/>
          <w:szCs w:val="28"/>
        </w:rPr>
        <w:t xml:space="preserve">цкого сельского поселения </w:t>
      </w:r>
      <w:r w:rsidR="00F36834">
        <w:rPr>
          <w:color w:val="000000"/>
          <w:sz w:val="28"/>
          <w:szCs w:val="28"/>
        </w:rPr>
        <w:t>«</w:t>
      </w:r>
      <w:r w:rsidRPr="00A348EA">
        <w:rPr>
          <w:color w:val="000000"/>
          <w:sz w:val="28"/>
          <w:szCs w:val="28"/>
        </w:rPr>
        <w:t>Развитие транспортной системы</w:t>
      </w:r>
      <w:r w:rsidR="000B2B38">
        <w:rPr>
          <w:color w:val="000000"/>
          <w:sz w:val="28"/>
          <w:szCs w:val="28"/>
        </w:rPr>
        <w:t>»»</w:t>
      </w:r>
      <w:r w:rsidRPr="00A348EA">
        <w:rPr>
          <w:color w:val="000000"/>
          <w:sz w:val="28"/>
          <w:szCs w:val="28"/>
        </w:rPr>
        <w:t xml:space="preserve"> следующие изменения:</w:t>
      </w:r>
    </w:p>
    <w:p w:rsidR="00144709" w:rsidRPr="006608C1" w:rsidRDefault="00144709" w:rsidP="00A348EA">
      <w:pPr>
        <w:numPr>
          <w:ilvl w:val="1"/>
          <w:numId w:val="10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 xml:space="preserve">Приложение </w:t>
      </w:r>
      <w:r w:rsidR="00A348EA">
        <w:rPr>
          <w:color w:val="000000"/>
          <w:sz w:val="28"/>
          <w:szCs w:val="28"/>
        </w:rPr>
        <w:t xml:space="preserve">№ 1 </w:t>
      </w:r>
      <w:r w:rsidR="0018688A">
        <w:rPr>
          <w:color w:val="000000"/>
          <w:sz w:val="28"/>
          <w:szCs w:val="28"/>
        </w:rPr>
        <w:t>к постановлению</w:t>
      </w:r>
      <w:r w:rsidRPr="006608C1">
        <w:rPr>
          <w:color w:val="000000"/>
          <w:sz w:val="28"/>
          <w:szCs w:val="28"/>
        </w:rPr>
        <w:t xml:space="preserve"> изложить в новой редакции согласно приложения </w:t>
      </w:r>
      <w:r w:rsidR="00A348EA">
        <w:rPr>
          <w:color w:val="000000"/>
          <w:sz w:val="28"/>
          <w:szCs w:val="28"/>
        </w:rPr>
        <w:t xml:space="preserve">№ 1 </w:t>
      </w:r>
      <w:r w:rsidR="0018688A">
        <w:rPr>
          <w:color w:val="000000"/>
          <w:sz w:val="28"/>
          <w:szCs w:val="28"/>
        </w:rPr>
        <w:t xml:space="preserve">к </w:t>
      </w:r>
      <w:r w:rsidRPr="006608C1">
        <w:rPr>
          <w:color w:val="000000"/>
          <w:sz w:val="28"/>
          <w:szCs w:val="28"/>
        </w:rPr>
        <w:t>настоящему постановлению.</w:t>
      </w:r>
    </w:p>
    <w:p w:rsidR="00144709" w:rsidRPr="006608C1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608C1">
        <w:rPr>
          <w:color w:val="000000"/>
          <w:sz w:val="28"/>
          <w:szCs w:val="28"/>
        </w:rPr>
        <w:t>Настоящее постановление подлежит официальному опубликованию</w:t>
      </w:r>
      <w:r w:rsidRPr="004C7C19">
        <w:rPr>
          <w:color w:val="000000"/>
          <w:sz w:val="28"/>
          <w:szCs w:val="28"/>
        </w:rPr>
        <w:t>.</w:t>
      </w:r>
    </w:p>
    <w:p w:rsidR="00144709" w:rsidRPr="006608C1" w:rsidRDefault="00144709" w:rsidP="00A348EA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608C1">
        <w:rPr>
          <w:color w:val="000000"/>
          <w:sz w:val="28"/>
          <w:szCs w:val="28"/>
        </w:rPr>
        <w:t xml:space="preserve">Контроль за исполнением постановления возложить на </w:t>
      </w:r>
      <w:r w:rsidR="0018688A">
        <w:rPr>
          <w:color w:val="000000"/>
          <w:sz w:val="28"/>
          <w:szCs w:val="28"/>
        </w:rPr>
        <w:t>начальника отдела</w:t>
      </w:r>
      <w:r w:rsidRPr="006608C1">
        <w:rPr>
          <w:color w:val="000000"/>
          <w:sz w:val="28"/>
          <w:szCs w:val="28"/>
        </w:rPr>
        <w:t xml:space="preserve"> муниципального хозяйства Администрации Горняцкого сельского поселения Е.В. Хуторенко.</w:t>
      </w:r>
    </w:p>
    <w:p w:rsidR="00144709" w:rsidRDefault="00144709" w:rsidP="00144709">
      <w:pPr>
        <w:jc w:val="both"/>
        <w:rPr>
          <w:color w:val="000000"/>
          <w:sz w:val="28"/>
          <w:szCs w:val="28"/>
        </w:rPr>
      </w:pPr>
    </w:p>
    <w:p w:rsidR="00144709" w:rsidRDefault="00144709" w:rsidP="00144709">
      <w:pPr>
        <w:jc w:val="both"/>
        <w:rPr>
          <w:sz w:val="28"/>
          <w:szCs w:val="28"/>
        </w:rPr>
      </w:pPr>
    </w:p>
    <w:p w:rsidR="003C70FD" w:rsidRPr="006608C1" w:rsidRDefault="003C70FD" w:rsidP="00144709">
      <w:pPr>
        <w:jc w:val="both"/>
        <w:rPr>
          <w:sz w:val="28"/>
          <w:szCs w:val="28"/>
        </w:rPr>
      </w:pPr>
    </w:p>
    <w:p w:rsidR="00144709" w:rsidRDefault="00144709" w:rsidP="001447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51875">
        <w:rPr>
          <w:bCs/>
          <w:sz w:val="28"/>
          <w:szCs w:val="28"/>
        </w:rPr>
        <w:t xml:space="preserve">поселения </w:t>
      </w:r>
      <w:r w:rsidRPr="00F5187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</w:t>
      </w:r>
      <w:r w:rsidR="00745F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О.П. Снисаренко</w:t>
      </w:r>
    </w:p>
    <w:p w:rsidR="00745F38" w:rsidRDefault="00745F38" w:rsidP="00144709">
      <w:pPr>
        <w:ind w:firstLine="851"/>
        <w:jc w:val="both"/>
        <w:rPr>
          <w:sz w:val="28"/>
          <w:szCs w:val="28"/>
        </w:rPr>
      </w:pPr>
    </w:p>
    <w:p w:rsidR="0018688A" w:rsidRDefault="0018688A" w:rsidP="00144709">
      <w:pPr>
        <w:ind w:firstLine="851"/>
        <w:jc w:val="both"/>
        <w:rPr>
          <w:sz w:val="28"/>
          <w:szCs w:val="28"/>
        </w:rPr>
      </w:pPr>
    </w:p>
    <w:p w:rsidR="00144709" w:rsidRPr="00047CDF" w:rsidRDefault="0018688A" w:rsidP="00144709">
      <w:pPr>
        <w:ind w:firstLine="851"/>
        <w:outlineLvl w:val="0"/>
        <w:rPr>
          <w:color w:val="FFFFFF" w:themeColor="background1"/>
          <w:sz w:val="28"/>
          <w:szCs w:val="28"/>
        </w:rPr>
      </w:pPr>
      <w:r w:rsidRPr="00047CDF">
        <w:rPr>
          <w:color w:val="FFFFFF" w:themeColor="background1"/>
          <w:sz w:val="28"/>
          <w:szCs w:val="28"/>
        </w:rPr>
        <w:t xml:space="preserve">Верно </w:t>
      </w:r>
    </w:p>
    <w:p w:rsidR="00144709" w:rsidRPr="00047CDF" w:rsidRDefault="00144709" w:rsidP="00144709">
      <w:pPr>
        <w:ind w:firstLine="851"/>
        <w:outlineLvl w:val="0"/>
        <w:rPr>
          <w:color w:val="FFFFFF" w:themeColor="background1"/>
          <w:sz w:val="28"/>
          <w:szCs w:val="28"/>
        </w:rPr>
      </w:pPr>
      <w:r w:rsidRPr="00047CDF">
        <w:rPr>
          <w:color w:val="FFFFFF" w:themeColor="background1"/>
          <w:sz w:val="28"/>
          <w:szCs w:val="28"/>
        </w:rPr>
        <w:t xml:space="preserve">Ведущий специалист                                                     </w:t>
      </w:r>
      <w:r w:rsidR="004C7C19" w:rsidRPr="00047CDF">
        <w:rPr>
          <w:color w:val="FFFFFF" w:themeColor="background1"/>
          <w:sz w:val="28"/>
          <w:szCs w:val="28"/>
        </w:rPr>
        <w:t xml:space="preserve">    </w:t>
      </w:r>
      <w:r w:rsidRPr="00047CDF">
        <w:rPr>
          <w:color w:val="FFFFFF" w:themeColor="background1"/>
          <w:sz w:val="28"/>
          <w:szCs w:val="28"/>
        </w:rPr>
        <w:t xml:space="preserve">  А.М. Ветохина</w:t>
      </w:r>
    </w:p>
    <w:p w:rsidR="004C7C19" w:rsidRPr="006F34BD" w:rsidRDefault="004C7C19" w:rsidP="00144709">
      <w:pPr>
        <w:ind w:firstLine="851"/>
        <w:outlineLvl w:val="0"/>
        <w:rPr>
          <w:sz w:val="28"/>
          <w:szCs w:val="28"/>
        </w:rPr>
      </w:pPr>
    </w:p>
    <w:p w:rsidR="00622571" w:rsidRDefault="00144709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22571" w:rsidRPr="00F0097A">
        <w:rPr>
          <w:sz w:val="28"/>
          <w:szCs w:val="28"/>
        </w:rPr>
        <w:t xml:space="preserve">риложение № 1 к </w:t>
      </w:r>
      <w:r w:rsidR="00FF6E18">
        <w:rPr>
          <w:sz w:val="28"/>
          <w:szCs w:val="28"/>
        </w:rPr>
        <w:t>п</w:t>
      </w:r>
      <w:r w:rsidR="00622571" w:rsidRPr="00F0097A">
        <w:rPr>
          <w:sz w:val="28"/>
          <w:szCs w:val="28"/>
        </w:rPr>
        <w:t>остановлению</w:t>
      </w:r>
    </w:p>
    <w:p w:rsidR="0026090B" w:rsidRDefault="00D231F1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F6E18">
        <w:rPr>
          <w:sz w:val="28"/>
          <w:szCs w:val="28"/>
        </w:rPr>
        <w:t>Горняцкого</w:t>
      </w:r>
      <w:r w:rsidR="00622571">
        <w:rPr>
          <w:sz w:val="28"/>
          <w:szCs w:val="28"/>
        </w:rPr>
        <w:t xml:space="preserve"> </w:t>
      </w:r>
    </w:p>
    <w:p w:rsidR="00622571" w:rsidRPr="00F0097A" w:rsidRDefault="00622571" w:rsidP="00FF6E18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22571" w:rsidRPr="00F0097A" w:rsidRDefault="00622571" w:rsidP="00D231F1">
      <w:pPr>
        <w:ind w:left="49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688A">
        <w:rPr>
          <w:sz w:val="28"/>
          <w:szCs w:val="28"/>
        </w:rPr>
        <w:t>29</w:t>
      </w:r>
      <w:r w:rsidR="00D231F1">
        <w:rPr>
          <w:sz w:val="28"/>
          <w:szCs w:val="28"/>
        </w:rPr>
        <w:t>.</w:t>
      </w:r>
      <w:r w:rsidR="007D698D">
        <w:rPr>
          <w:sz w:val="28"/>
          <w:szCs w:val="28"/>
        </w:rPr>
        <w:t>05</w:t>
      </w:r>
      <w:r w:rsidR="00D231F1">
        <w:rPr>
          <w:sz w:val="28"/>
          <w:szCs w:val="28"/>
        </w:rPr>
        <w:t>.201</w:t>
      </w:r>
      <w:r w:rsidR="007D698D">
        <w:rPr>
          <w:sz w:val="28"/>
          <w:szCs w:val="28"/>
        </w:rPr>
        <w:t>5</w:t>
      </w:r>
      <w:r w:rsidR="0026090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6090B">
        <w:rPr>
          <w:sz w:val="28"/>
          <w:szCs w:val="28"/>
        </w:rPr>
        <w:t xml:space="preserve">№ </w:t>
      </w:r>
      <w:r w:rsidR="0018688A">
        <w:rPr>
          <w:sz w:val="28"/>
          <w:szCs w:val="28"/>
        </w:rPr>
        <w:t>125</w:t>
      </w:r>
    </w:p>
    <w:p w:rsidR="00622571" w:rsidRDefault="00622571" w:rsidP="0026090B">
      <w:pPr>
        <w:rPr>
          <w:sz w:val="28"/>
          <w:szCs w:val="28"/>
        </w:rPr>
      </w:pPr>
    </w:p>
    <w:p w:rsidR="00622571" w:rsidRDefault="00622571" w:rsidP="00622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FF6E1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</w:p>
    <w:p w:rsidR="00622571" w:rsidRPr="004133CD" w:rsidRDefault="00622571" w:rsidP="0062257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="00F36834">
        <w:rPr>
          <w:sz w:val="28"/>
          <w:szCs w:val="28"/>
        </w:rPr>
        <w:t>«</w:t>
      </w:r>
      <w:r>
        <w:rPr>
          <w:sz w:val="28"/>
          <w:szCs w:val="28"/>
        </w:rPr>
        <w:t>Развитие транспортной системы</w:t>
      </w:r>
      <w:r w:rsidR="00F36834">
        <w:rPr>
          <w:sz w:val="28"/>
          <w:szCs w:val="28"/>
        </w:rPr>
        <w:t>»</w:t>
      </w:r>
    </w:p>
    <w:p w:rsidR="00622571" w:rsidRPr="00F0097A" w:rsidRDefault="00622571" w:rsidP="00622571">
      <w:pPr>
        <w:rPr>
          <w:sz w:val="28"/>
          <w:szCs w:val="28"/>
        </w:rPr>
      </w:pPr>
    </w:p>
    <w:p w:rsidR="00622571" w:rsidRPr="003B49AA" w:rsidRDefault="00622571" w:rsidP="00622571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3B49AA">
        <w:rPr>
          <w:caps/>
          <w:sz w:val="28"/>
          <w:szCs w:val="28"/>
        </w:rPr>
        <w:t>Паспорт</w:t>
      </w:r>
    </w:p>
    <w:p w:rsidR="00622571" w:rsidRDefault="00622571" w:rsidP="006225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FF6E1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 xml:space="preserve"> </w:t>
      </w:r>
    </w:p>
    <w:p w:rsidR="00622571" w:rsidRPr="00F0097A" w:rsidRDefault="00F36834" w:rsidP="0062257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22571" w:rsidRPr="00F0097A">
        <w:rPr>
          <w:sz w:val="28"/>
          <w:szCs w:val="28"/>
        </w:rPr>
        <w:t>Развитие транспортной системы</w:t>
      </w:r>
      <w:r>
        <w:rPr>
          <w:sz w:val="28"/>
          <w:szCs w:val="28"/>
        </w:rPr>
        <w:t>»</w:t>
      </w:r>
    </w:p>
    <w:p w:rsidR="00622571" w:rsidRPr="00F0097A" w:rsidRDefault="00622571" w:rsidP="00622571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92"/>
        <w:gridCol w:w="172"/>
        <w:gridCol w:w="7013"/>
      </w:tblGrid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E015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Наименование </w:t>
            </w:r>
            <w:r w:rsidR="0018688A">
              <w:t xml:space="preserve">муниципальной программы </w:t>
            </w:r>
            <w:r w:rsidR="00E01588" w:rsidRPr="0026090B">
              <w:t>Горняцкого сельского поселения</w:t>
            </w:r>
            <w:r w:rsidRPr="0026090B">
              <w:t xml:space="preserve"> </w:t>
            </w: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муниципальная программа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</w:t>
            </w:r>
          </w:p>
          <w:p w:rsidR="00622571" w:rsidRPr="0026090B" w:rsidRDefault="00F36834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22571" w:rsidRPr="0026090B">
              <w:rPr>
                <w:color w:val="000000"/>
              </w:rPr>
              <w:t>Развитие транспортной системы</w:t>
            </w:r>
            <w:r>
              <w:rPr>
                <w:color w:val="000000"/>
              </w:rPr>
              <w:t>»</w:t>
            </w:r>
            <w:r w:rsidR="00622571" w:rsidRPr="0026090B">
              <w:rPr>
                <w:color w:val="000000"/>
              </w:rPr>
              <w:t xml:space="preserve"> (далее – муниципальная программа)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36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Ответственный исполнитель </w:t>
            </w:r>
          </w:p>
          <w:p w:rsidR="00622571" w:rsidRPr="0026090B" w:rsidRDefault="0018688A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муниципальной программы </w:t>
            </w:r>
            <w:r w:rsidR="00E01588" w:rsidRPr="0026090B">
              <w:t>Горняцкого</w:t>
            </w:r>
            <w:r w:rsidR="00622571" w:rsidRPr="0026090B">
              <w:t xml:space="preserve"> сельского поселения</w:t>
            </w:r>
            <w:r w:rsidR="00622571" w:rsidRPr="0026090B">
              <w:rPr>
                <w:color w:val="000000"/>
              </w:rPr>
              <w:t xml:space="preserve"> </w:t>
            </w:r>
          </w:p>
        </w:tc>
        <w:tc>
          <w:tcPr>
            <w:tcW w:w="172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Администрация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 Белокалитвинского района</w:t>
            </w:r>
          </w:p>
        </w:tc>
      </w:tr>
      <w:tr w:rsidR="00622571" w:rsidRPr="0026090B" w:rsidTr="0018688A">
        <w:trPr>
          <w:trHeight w:val="36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Соисполнители </w:t>
            </w:r>
            <w:r w:rsidR="0018688A">
              <w:t xml:space="preserve">муниципальной программы </w:t>
            </w:r>
            <w:r w:rsidR="00E01588" w:rsidRPr="0026090B">
              <w:t>Горняцкого</w:t>
            </w:r>
            <w:r w:rsidRPr="0026090B">
              <w:t xml:space="preserve"> </w:t>
            </w:r>
            <w:r w:rsidR="00E01588" w:rsidRPr="0026090B">
              <w:t>сельского поселения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отсутствуют</w:t>
            </w:r>
          </w:p>
        </w:tc>
      </w:tr>
      <w:tr w:rsidR="00622571" w:rsidRPr="0026090B" w:rsidTr="0018688A">
        <w:trPr>
          <w:trHeight w:val="360"/>
        </w:trPr>
        <w:tc>
          <w:tcPr>
            <w:tcW w:w="259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>Участники</w:t>
            </w:r>
            <w:r w:rsidR="0018688A">
              <w:t xml:space="preserve"> муниципальной программы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622571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Администрация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Подпрограммы </w:t>
            </w:r>
            <w:r w:rsidR="0018688A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/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tabs>
                <w:tab w:val="left" w:pos="497"/>
              </w:tabs>
              <w:contextualSpacing/>
              <w:jc w:val="both"/>
              <w:rPr>
                <w:color w:val="000000"/>
              </w:rPr>
            </w:pPr>
          </w:p>
          <w:p w:rsidR="00622571" w:rsidRPr="0026090B" w:rsidRDefault="00622571" w:rsidP="00622571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Развитие транспортной инфраструктуры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поселения;</w:t>
            </w:r>
          </w:p>
          <w:p w:rsidR="00622571" w:rsidRPr="0026090B" w:rsidRDefault="00622571" w:rsidP="00BD0364">
            <w:pPr>
              <w:numPr>
                <w:ilvl w:val="0"/>
                <w:numId w:val="1"/>
              </w:numPr>
              <w:tabs>
                <w:tab w:val="left" w:pos="497"/>
              </w:tabs>
              <w:ind w:left="0" w:firstLine="215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Повышение безопасности дорожного движения на территории </w:t>
            </w:r>
            <w:r w:rsidR="00E01588" w:rsidRPr="0026090B">
              <w:t>Горняцкого</w:t>
            </w:r>
            <w:r w:rsidRPr="0026090B">
              <w:rPr>
                <w:color w:val="000000"/>
              </w:rPr>
              <w:t xml:space="preserve"> сельского поселения</w:t>
            </w: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Программно-целевые инструменты </w:t>
            </w:r>
            <w:r w:rsidR="0018688A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отсутствуют</w:t>
            </w: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Цели </w:t>
            </w:r>
            <w:r w:rsidRPr="0026090B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1868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создание условий для устойчивого функционирования транспортной системы </w:t>
            </w:r>
            <w:r w:rsidR="00E01588" w:rsidRPr="0026090B">
              <w:t>Горняцкого</w:t>
            </w:r>
            <w:r w:rsidR="0018688A">
              <w:t xml:space="preserve"> сельского поселения</w:t>
            </w:r>
            <w:r w:rsidRPr="0026090B">
              <w:rPr>
                <w:color w:val="000000"/>
              </w:rPr>
              <w:t>, повышение уровня безопасности движения.</w:t>
            </w:r>
          </w:p>
          <w:p w:rsidR="00622571" w:rsidRPr="0026090B" w:rsidRDefault="00622571" w:rsidP="00BD03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Задачи </w:t>
            </w:r>
            <w:r w:rsidR="0018688A">
              <w:t xml:space="preserve">муниципальной программы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="0026090B">
              <w:rPr>
                <w:color w:val="000000"/>
              </w:rPr>
              <w:t xml:space="preserve"> </w:t>
            </w: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A348E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E01588" w:rsidRPr="0026090B">
              <w:t>Горняцкого</w:t>
            </w:r>
            <w:r w:rsidRPr="0026090B">
              <w:t xml:space="preserve"> сельского поселения;</w:t>
            </w:r>
            <w:r w:rsidR="00A348EA">
              <w:rPr>
                <w:color w:val="000000"/>
              </w:rPr>
              <w:t xml:space="preserve"> </w:t>
            </w:r>
          </w:p>
          <w:p w:rsidR="00622571" w:rsidRPr="0026090B" w:rsidRDefault="00622571" w:rsidP="0026090B">
            <w:pPr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сокращение количества лиц, погибших в результате дорожно-транспортных происшествий, снижение тяжести травм в доро</w:t>
            </w:r>
            <w:r w:rsidR="0026090B">
              <w:rPr>
                <w:color w:val="000000"/>
              </w:rPr>
              <w:t>жно-</w:t>
            </w:r>
            <w:r w:rsidR="0026090B">
              <w:rPr>
                <w:color w:val="000000"/>
              </w:rPr>
              <w:lastRenderedPageBreak/>
              <w:t>транспортных происшествиях;</w:t>
            </w:r>
          </w:p>
          <w:p w:rsidR="00622571" w:rsidRPr="0026090B" w:rsidRDefault="00622571" w:rsidP="0026090B">
            <w:pPr>
              <w:ind w:left="6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улучшение трансп</w:t>
            </w:r>
            <w:r w:rsidR="0026090B">
              <w:rPr>
                <w:color w:val="000000"/>
              </w:rPr>
              <w:t>ортного обслуживания населения;</w:t>
            </w:r>
          </w:p>
          <w:p w:rsidR="00622571" w:rsidRPr="0026090B" w:rsidRDefault="00622571" w:rsidP="0026090B">
            <w:pPr>
              <w:ind w:left="6"/>
              <w:contextualSpacing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развитие современной системы оказания помощи пострадавшим в доро</w:t>
            </w:r>
            <w:r w:rsidR="0026090B">
              <w:rPr>
                <w:color w:val="000000"/>
              </w:rPr>
              <w:t>жно-транспортных происшествиях;</w:t>
            </w:r>
          </w:p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развитие систем фото и видеофиксации нарушений правил дорожного движения на территории </w:t>
            </w:r>
            <w:r w:rsidR="00E01588" w:rsidRPr="0026090B">
              <w:t>Горняцкого</w:t>
            </w:r>
            <w:r w:rsidRPr="0026090B">
              <w:t xml:space="preserve"> сельского поселения</w:t>
            </w:r>
            <w:r w:rsidRPr="0026090B">
              <w:rPr>
                <w:color w:val="000000"/>
              </w:rPr>
              <w:t>;</w:t>
            </w:r>
          </w:p>
          <w:p w:rsidR="00622571" w:rsidRPr="0026090B" w:rsidRDefault="00622571" w:rsidP="00BD0364">
            <w:pPr>
              <w:ind w:left="6"/>
              <w:contextualSpacing/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6225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rFonts w:cs="Arial"/>
                <w:color w:val="000000"/>
              </w:rPr>
              <w:lastRenderedPageBreak/>
              <w:t xml:space="preserve">Целевые индикаторы и показатели </w:t>
            </w:r>
            <w:r w:rsidR="0018688A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Pr="0026090B">
              <w:t>сельского поселения</w:t>
            </w:r>
            <w:r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д</w:t>
            </w:r>
            <w:r w:rsidR="0026090B">
              <w:rPr>
                <w:color w:val="000000"/>
              </w:rPr>
              <w:t xml:space="preserve">оля протяженности автомобильных </w:t>
            </w:r>
            <w:r w:rsidRPr="0026090B">
              <w:rPr>
                <w:color w:val="000000"/>
              </w:rPr>
              <w:t>дорог общего пользования местного значения, не отвечающих нормативным требованиям, в общей протяженности автомобильных дорог общего</w:t>
            </w:r>
            <w:r w:rsidR="0026090B">
              <w:rPr>
                <w:color w:val="000000"/>
              </w:rPr>
              <w:t xml:space="preserve"> пользования местного значения;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количество лиц, погибших в результате дор</w:t>
            </w:r>
            <w:r w:rsidR="0026090B">
              <w:rPr>
                <w:color w:val="000000"/>
              </w:rPr>
              <w:t>ожно-транспортных происшествий;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тяжесть последствий в результате дорожно-транспортных происшествий;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Этапы и сроки реализации </w:t>
            </w:r>
            <w:r w:rsidR="0018688A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="00596B4A" w:rsidRPr="0026090B">
              <w:t>сельского поселения</w:t>
            </w:r>
            <w:r w:rsid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2014 -</w:t>
            </w:r>
            <w:r w:rsidR="00622571" w:rsidRPr="0026090B">
              <w:rPr>
                <w:color w:val="000000"/>
              </w:rPr>
              <w:t xml:space="preserve"> 2020 годы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этапы муниципальной программы не выделяются</w:t>
            </w:r>
          </w:p>
        </w:tc>
      </w:tr>
      <w:tr w:rsidR="00622571" w:rsidRPr="0026090B" w:rsidTr="0018688A">
        <w:trPr>
          <w:trHeight w:val="240"/>
        </w:trPr>
        <w:tc>
          <w:tcPr>
            <w:tcW w:w="2592" w:type="dxa"/>
          </w:tcPr>
          <w:p w:rsidR="00596B4A" w:rsidRPr="0026090B" w:rsidRDefault="00622571" w:rsidP="00596B4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Ресурсное обеспечение </w:t>
            </w:r>
            <w:r w:rsidR="0018688A">
              <w:t xml:space="preserve">муниципальной программы </w:t>
            </w:r>
            <w:r w:rsidR="00E01588" w:rsidRPr="0026090B">
              <w:t xml:space="preserve">Горняцкого </w:t>
            </w:r>
            <w:r w:rsidR="00596B4A" w:rsidRPr="0026090B">
              <w:t>сельского поселения</w:t>
            </w:r>
            <w:r w:rsidR="00596B4A"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22571" w:rsidRPr="0026090B" w:rsidRDefault="00622571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  <w:shd w:val="clear" w:color="auto" w:fill="auto"/>
          </w:tcPr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общий объем финансирования м</w:t>
            </w:r>
            <w:r w:rsidR="0018688A">
              <w:rPr>
                <w:color w:val="000000"/>
              </w:rPr>
              <w:t>униципальной программы на 2014 -</w:t>
            </w:r>
            <w:r w:rsidRPr="0026090B">
              <w:rPr>
                <w:color w:val="000000"/>
              </w:rPr>
              <w:t xml:space="preserve"> 2020 годы составляет  </w:t>
            </w:r>
          </w:p>
          <w:p w:rsidR="00622571" w:rsidRPr="0026090B" w:rsidRDefault="00AB74EB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6 221,1</w:t>
            </w:r>
            <w:r w:rsidR="00B04539" w:rsidRPr="0026090B">
              <w:rPr>
                <w:color w:val="000000"/>
              </w:rPr>
              <w:t xml:space="preserve"> т</w:t>
            </w:r>
            <w:r w:rsidR="00622571" w:rsidRPr="0026090B">
              <w:rPr>
                <w:color w:val="000000"/>
              </w:rPr>
              <w:t xml:space="preserve">ыс. рублей,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 по годам: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2014 год - </w:t>
            </w:r>
            <w:r w:rsidR="00461E2D">
              <w:rPr>
                <w:color w:val="000000"/>
              </w:rPr>
              <w:t>747,2</w:t>
            </w:r>
            <w:r w:rsidR="00B04539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2015 год - </w:t>
            </w:r>
            <w:r w:rsidR="00AB74EB">
              <w:rPr>
                <w:color w:val="000000"/>
              </w:rPr>
              <w:t>2 291,7</w:t>
            </w:r>
            <w:r w:rsidR="00B04539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622571" w:rsidRPr="0026090B">
              <w:rPr>
                <w:color w:val="000000"/>
              </w:rPr>
              <w:t xml:space="preserve"> </w:t>
            </w:r>
            <w:r w:rsidR="00630656">
              <w:rPr>
                <w:color w:val="000000"/>
              </w:rPr>
              <w:t>1270,6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2017 год - </w:t>
            </w:r>
            <w:r w:rsidR="002B7E5F">
              <w:rPr>
                <w:color w:val="000000"/>
              </w:rPr>
              <w:t>711,6</w:t>
            </w:r>
            <w:r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2018 год - 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622571" w:rsidRPr="0026090B">
              <w:rPr>
                <w:color w:val="000000"/>
              </w:rPr>
              <w:t xml:space="preserve"> 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</w:t>
            </w:r>
            <w:r w:rsidR="00622571" w:rsidRPr="0026090B">
              <w:rPr>
                <w:color w:val="000000"/>
              </w:rPr>
              <w:t xml:space="preserve"> </w:t>
            </w:r>
            <w:r w:rsidR="00F968AF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 за счет средств областного бюджета</w:t>
            </w:r>
            <w:r w:rsidR="005D420E">
              <w:rPr>
                <w:color w:val="000000"/>
              </w:rPr>
              <w:t xml:space="preserve"> </w:t>
            </w:r>
            <w:r w:rsidRPr="0026090B">
              <w:rPr>
                <w:color w:val="000000"/>
              </w:rPr>
              <w:t>-</w:t>
            </w:r>
            <w:r w:rsidR="0018688A">
              <w:rPr>
                <w:color w:val="000000"/>
              </w:rPr>
              <w:t xml:space="preserve"> </w:t>
            </w:r>
            <w:r w:rsidR="00AB74EB">
              <w:rPr>
                <w:color w:val="000000"/>
              </w:rPr>
              <w:t>2 995,4</w:t>
            </w:r>
            <w:r w:rsidR="00B04539" w:rsidRPr="0026090B">
              <w:rPr>
                <w:color w:val="000000"/>
              </w:rPr>
              <w:t xml:space="preserve"> </w:t>
            </w:r>
            <w:r w:rsidRPr="0026090B">
              <w:rPr>
                <w:color w:val="000000"/>
              </w:rPr>
              <w:t>тыс. рублей, в том числе:</w:t>
            </w:r>
          </w:p>
          <w:p w:rsidR="00622571" w:rsidRPr="00C309CC" w:rsidRDefault="00622571" w:rsidP="00BD0364">
            <w:pPr>
              <w:jc w:val="both"/>
            </w:pPr>
            <w:r w:rsidRPr="00C309CC">
              <w:t xml:space="preserve">2014 </w:t>
            </w:r>
            <w:r w:rsidR="0018688A">
              <w:t>год -</w:t>
            </w:r>
            <w:r w:rsidRPr="00C309CC">
              <w:t xml:space="preserve"> </w:t>
            </w:r>
            <w:r w:rsidR="00F12738">
              <w:t>588,3</w:t>
            </w:r>
            <w:r w:rsidRPr="00C309CC">
              <w:t xml:space="preserve"> тыс. рублей;</w:t>
            </w:r>
          </w:p>
          <w:p w:rsidR="00622571" w:rsidRPr="00C309CC" w:rsidRDefault="0018688A" w:rsidP="00BD0364">
            <w:pPr>
              <w:jc w:val="both"/>
            </w:pPr>
            <w:r>
              <w:t>2015 год -</w:t>
            </w:r>
            <w:r w:rsidR="00622571" w:rsidRPr="00C309CC">
              <w:t xml:space="preserve"> </w:t>
            </w:r>
            <w:r w:rsidR="00AB74EB">
              <w:t>1</w:t>
            </w:r>
            <w:r w:rsidR="009113E1">
              <w:t>818,8</w:t>
            </w:r>
            <w:r w:rsidR="00622571" w:rsidRPr="00C309CC">
              <w:t xml:space="preserve"> тыс. рублей;</w:t>
            </w:r>
          </w:p>
          <w:p w:rsidR="00622571" w:rsidRPr="00C309CC" w:rsidRDefault="0018688A" w:rsidP="00BD0364">
            <w:pPr>
              <w:jc w:val="both"/>
            </w:pPr>
            <w:r>
              <w:t>2016 год -</w:t>
            </w:r>
            <w:r w:rsidR="00622571" w:rsidRPr="00C309CC">
              <w:t xml:space="preserve"> </w:t>
            </w:r>
            <w:r w:rsidR="00CE7EBB" w:rsidRPr="00C309CC">
              <w:t xml:space="preserve">588,3 </w:t>
            </w:r>
            <w:r w:rsidR="00622571" w:rsidRPr="00C309CC">
              <w:t>тыс. рублей;</w:t>
            </w:r>
          </w:p>
          <w:p w:rsidR="00622571" w:rsidRPr="00C309CC" w:rsidRDefault="0018688A" w:rsidP="00BD0364">
            <w:pPr>
              <w:jc w:val="both"/>
            </w:pPr>
            <w:r>
              <w:t>2017 год -</w:t>
            </w:r>
            <w:r w:rsidR="00622571" w:rsidRPr="00C309CC">
              <w:t xml:space="preserve"> </w:t>
            </w:r>
            <w:r w:rsidR="002B7E5F">
              <w:t>0,0</w:t>
            </w:r>
            <w:r w:rsidR="00CE7EBB" w:rsidRPr="00C309CC">
              <w:t xml:space="preserve"> </w:t>
            </w:r>
            <w:r w:rsidR="00622571" w:rsidRPr="00C309CC">
              <w:t>тыс. рублей;</w:t>
            </w:r>
          </w:p>
          <w:p w:rsidR="00622571" w:rsidRPr="00C309CC" w:rsidRDefault="0018688A" w:rsidP="00BD0364">
            <w:pPr>
              <w:jc w:val="both"/>
            </w:pPr>
            <w:r>
              <w:t>2018 год -</w:t>
            </w:r>
            <w:r w:rsidR="00622571" w:rsidRPr="00C309CC">
              <w:t xml:space="preserve"> </w:t>
            </w:r>
            <w:r w:rsidR="00C309CC">
              <w:t>0,0</w:t>
            </w:r>
            <w:r w:rsidR="00CE7EBB" w:rsidRPr="00C309CC">
              <w:t xml:space="preserve"> </w:t>
            </w:r>
            <w:r w:rsidR="00622571" w:rsidRPr="00C309CC">
              <w:t>тыс. рублей;</w:t>
            </w:r>
          </w:p>
          <w:p w:rsidR="00622571" w:rsidRPr="00C309CC" w:rsidRDefault="0018688A" w:rsidP="00BD0364">
            <w:pPr>
              <w:jc w:val="both"/>
            </w:pPr>
            <w:r>
              <w:t>2019 год -</w:t>
            </w:r>
            <w:r w:rsidR="00622571" w:rsidRPr="00C309CC">
              <w:t xml:space="preserve"> </w:t>
            </w:r>
            <w:r w:rsidR="00C309CC">
              <w:t>0,0</w:t>
            </w:r>
            <w:r w:rsidR="00CE7EBB" w:rsidRPr="00C309CC">
              <w:t xml:space="preserve"> </w:t>
            </w:r>
            <w:r w:rsidR="00622571" w:rsidRPr="00C309CC">
              <w:t>тыс. рублей;</w:t>
            </w:r>
          </w:p>
          <w:p w:rsidR="00622571" w:rsidRDefault="0018688A" w:rsidP="00BD0364">
            <w:pPr>
              <w:jc w:val="both"/>
            </w:pPr>
            <w:r>
              <w:t>2020 год -</w:t>
            </w:r>
            <w:r w:rsidR="00622571" w:rsidRPr="00C309CC">
              <w:t xml:space="preserve"> </w:t>
            </w:r>
            <w:r w:rsidR="00C309CC">
              <w:t>0,0</w:t>
            </w:r>
            <w:r w:rsidR="00CE7EBB" w:rsidRPr="00C309CC">
              <w:t xml:space="preserve"> </w:t>
            </w:r>
            <w:r w:rsidR="00622571" w:rsidRPr="00C309CC">
              <w:t>тыс. рублей;</w:t>
            </w:r>
          </w:p>
          <w:p w:rsidR="002314C6" w:rsidRDefault="002314C6" w:rsidP="00BD0364">
            <w:pPr>
              <w:jc w:val="both"/>
            </w:pPr>
          </w:p>
          <w:p w:rsidR="002314C6" w:rsidRPr="0026090B" w:rsidRDefault="002314C6" w:rsidP="002314C6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за счет средств бюджетов </w:t>
            </w:r>
            <w:r>
              <w:rPr>
                <w:color w:val="000000"/>
              </w:rPr>
              <w:t>района</w:t>
            </w:r>
            <w:r w:rsidR="0018688A">
              <w:rPr>
                <w:color w:val="000000"/>
              </w:rPr>
              <w:t xml:space="preserve"> -</w:t>
            </w:r>
            <w:r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63,9</w:t>
            </w:r>
            <w:r w:rsidRPr="0026090B">
              <w:rPr>
                <w:color w:val="000000"/>
              </w:rPr>
              <w:t xml:space="preserve"> тыс. рублей, </w:t>
            </w:r>
          </w:p>
          <w:p w:rsidR="002314C6" w:rsidRPr="0026090B" w:rsidRDefault="002314C6" w:rsidP="002314C6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63,9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2017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26090B" w:rsidRDefault="0018688A" w:rsidP="002314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тыс. рублей;</w:t>
            </w:r>
          </w:p>
          <w:p w:rsidR="002314C6" w:rsidRPr="00C309CC" w:rsidRDefault="0018688A" w:rsidP="002314C6">
            <w:pPr>
              <w:jc w:val="both"/>
            </w:pPr>
            <w:r>
              <w:rPr>
                <w:color w:val="000000"/>
              </w:rPr>
              <w:t>2020 год -</w:t>
            </w:r>
            <w:r w:rsidR="002314C6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2314C6" w:rsidRPr="002609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="002314C6" w:rsidRPr="0026090B">
              <w:rPr>
                <w:color w:val="000000"/>
              </w:rPr>
              <w:t>рублей;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за счет средств бюджетов муниципальных образ</w:t>
            </w:r>
            <w:r w:rsidR="0018688A">
              <w:rPr>
                <w:color w:val="000000"/>
              </w:rPr>
              <w:t>ований -</w:t>
            </w:r>
            <w:r w:rsidRPr="0026090B">
              <w:rPr>
                <w:color w:val="000000"/>
              </w:rPr>
              <w:t xml:space="preserve"> </w:t>
            </w:r>
            <w:r w:rsidR="002314C6">
              <w:rPr>
                <w:color w:val="000000"/>
              </w:rPr>
              <w:t>3 110,3</w:t>
            </w:r>
            <w:r w:rsidR="009F580C" w:rsidRPr="0026090B">
              <w:rPr>
                <w:color w:val="000000"/>
              </w:rPr>
              <w:t xml:space="preserve">  </w:t>
            </w:r>
            <w:r w:rsidR="00B04539" w:rsidRPr="0026090B">
              <w:rPr>
                <w:color w:val="000000"/>
              </w:rPr>
              <w:t xml:space="preserve">  </w:t>
            </w:r>
            <w:r w:rsidRPr="0026090B">
              <w:rPr>
                <w:color w:val="000000"/>
              </w:rPr>
              <w:t xml:space="preserve"> тыс. рублей, 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</w:t>
            </w:r>
            <w:r w:rsidR="00622571" w:rsidRPr="0026090B">
              <w:rPr>
                <w:color w:val="000000"/>
              </w:rPr>
              <w:t xml:space="preserve"> </w:t>
            </w:r>
            <w:r w:rsidR="00630656">
              <w:rPr>
                <w:color w:val="000000"/>
              </w:rPr>
              <w:t>158,9</w:t>
            </w:r>
            <w:r w:rsidR="00622571" w:rsidRPr="0026090B">
              <w:rPr>
                <w:color w:val="000000"/>
              </w:rPr>
              <w:t xml:space="preserve"> 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</w:t>
            </w:r>
            <w:r w:rsidR="00622571" w:rsidRPr="0026090B">
              <w:rPr>
                <w:color w:val="000000"/>
              </w:rPr>
              <w:t xml:space="preserve"> </w:t>
            </w:r>
            <w:r w:rsidR="00630656">
              <w:rPr>
                <w:color w:val="000000"/>
              </w:rPr>
              <w:t>409,0</w:t>
            </w:r>
            <w:r w:rsidR="00B04539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622571" w:rsidRPr="0026090B">
              <w:rPr>
                <w:color w:val="000000"/>
              </w:rPr>
              <w:t xml:space="preserve"> </w:t>
            </w:r>
            <w:r w:rsidR="00630656">
              <w:rPr>
                <w:color w:val="000000"/>
              </w:rPr>
              <w:t>682,3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</w:t>
            </w:r>
            <w:r w:rsidR="00622571" w:rsidRPr="0026090B">
              <w:rPr>
                <w:color w:val="000000"/>
              </w:rPr>
              <w:t xml:space="preserve"> </w:t>
            </w:r>
            <w:r w:rsidR="00630656">
              <w:rPr>
                <w:color w:val="000000"/>
              </w:rPr>
              <w:t>711,6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622571" w:rsidRPr="0026090B">
              <w:rPr>
                <w:color w:val="000000"/>
              </w:rPr>
              <w:t xml:space="preserve">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622571" w:rsidRPr="0026090B">
              <w:rPr>
                <w:color w:val="000000"/>
              </w:rPr>
              <w:t xml:space="preserve">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 w:rsidR="00622571" w:rsidRPr="0026090B">
              <w:rPr>
                <w:color w:val="000000"/>
              </w:rPr>
              <w:t>тыс. рублей;</w:t>
            </w:r>
          </w:p>
          <w:p w:rsidR="00622571" w:rsidRPr="0026090B" w:rsidRDefault="0018688A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</w:t>
            </w:r>
            <w:r w:rsidR="00622571" w:rsidRPr="0026090B">
              <w:rPr>
                <w:color w:val="000000"/>
              </w:rPr>
              <w:t xml:space="preserve"> </w:t>
            </w:r>
            <w:r w:rsidR="00C309CC">
              <w:rPr>
                <w:color w:val="000000"/>
              </w:rPr>
              <w:t>400,0</w:t>
            </w:r>
            <w:r w:rsidR="00CE7EBB" w:rsidRPr="002609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="00622571" w:rsidRPr="0026090B">
              <w:rPr>
                <w:color w:val="000000"/>
              </w:rPr>
              <w:t>рублей;</w:t>
            </w:r>
          </w:p>
          <w:p w:rsidR="00622571" w:rsidRPr="0026090B" w:rsidRDefault="00622571" w:rsidP="00CE7EBB">
            <w:pPr>
              <w:jc w:val="both"/>
              <w:rPr>
                <w:color w:val="000000"/>
              </w:rPr>
            </w:pPr>
          </w:p>
        </w:tc>
      </w:tr>
      <w:tr w:rsidR="00622571" w:rsidRPr="0026090B" w:rsidTr="0018688A">
        <w:trPr>
          <w:trHeight w:val="844"/>
        </w:trPr>
        <w:tc>
          <w:tcPr>
            <w:tcW w:w="2592" w:type="dxa"/>
          </w:tcPr>
          <w:p w:rsidR="006012E5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rFonts w:cs="Arial"/>
                <w:color w:val="000000"/>
              </w:rPr>
              <w:lastRenderedPageBreak/>
              <w:t xml:space="preserve">Ожидаемые результаты реализации </w:t>
            </w:r>
            <w:r w:rsidR="0018688A">
              <w:t xml:space="preserve">муниципальной программы </w:t>
            </w:r>
            <w:r w:rsidR="00E01588" w:rsidRPr="0026090B">
              <w:t>Горняцкого</w:t>
            </w:r>
            <w:r w:rsidR="006012E5" w:rsidRPr="0026090B">
              <w:t xml:space="preserve"> сельского поселения</w:t>
            </w:r>
            <w:r w:rsidR="006012E5" w:rsidRPr="0026090B">
              <w:rPr>
                <w:color w:val="000000"/>
              </w:rPr>
              <w:t xml:space="preserve"> </w:t>
            </w:r>
          </w:p>
          <w:p w:rsidR="00622571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" w:type="dxa"/>
          </w:tcPr>
          <w:p w:rsidR="00622571" w:rsidRPr="0026090B" w:rsidRDefault="00622571" w:rsidP="00BD0364">
            <w:r w:rsidRPr="0026090B">
              <w:t>–</w:t>
            </w:r>
          </w:p>
        </w:tc>
        <w:tc>
          <w:tcPr>
            <w:tcW w:w="7013" w:type="dxa"/>
          </w:tcPr>
          <w:p w:rsidR="00622571" w:rsidRPr="0026090B" w:rsidRDefault="00622571" w:rsidP="006012E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 xml:space="preserve">развитая транспортная система, обеспечивающая стабильное развитие </w:t>
            </w:r>
            <w:r w:rsidR="00E01588" w:rsidRPr="0026090B">
              <w:t>Горняцкого</w:t>
            </w:r>
            <w:r w:rsidR="006012E5" w:rsidRPr="0026090B">
              <w:t xml:space="preserve"> сельского поселения</w:t>
            </w:r>
            <w:r w:rsidRPr="0026090B">
              <w:rPr>
                <w:color w:val="000000"/>
              </w:rPr>
              <w:t>;</w:t>
            </w:r>
          </w:p>
          <w:p w:rsidR="00622571" w:rsidRPr="0026090B" w:rsidRDefault="00622571" w:rsidP="00BD0364">
            <w:pPr>
              <w:jc w:val="both"/>
              <w:rPr>
                <w:color w:val="000000"/>
              </w:rPr>
            </w:pPr>
          </w:p>
          <w:p w:rsidR="00622571" w:rsidRPr="0026090B" w:rsidRDefault="00622571" w:rsidP="0018688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современная система обеспечения безопасности дорожного движения на </w:t>
            </w:r>
            <w:r w:rsidRPr="0026090B">
              <w:t>автомобильных дорогах общего пользования и улично-дор</w:t>
            </w:r>
            <w:r w:rsidR="000B2B38">
              <w:t>ожной сети населенных пунктов Горняцкого</w:t>
            </w:r>
            <w:r w:rsidR="0018688A">
              <w:t xml:space="preserve"> </w:t>
            </w:r>
            <w:r w:rsidR="000B2B38">
              <w:t>сельского</w:t>
            </w:r>
            <w:r w:rsidR="006012E5" w:rsidRPr="0026090B">
              <w:t xml:space="preserve"> поселения</w:t>
            </w:r>
            <w:r w:rsidR="0026090B">
              <w:rPr>
                <w:color w:val="000000"/>
              </w:rPr>
              <w:t xml:space="preserve"> </w:t>
            </w:r>
          </w:p>
        </w:tc>
      </w:tr>
    </w:tbl>
    <w:p w:rsidR="00622571" w:rsidRPr="00F0097A" w:rsidRDefault="00622571" w:rsidP="0026090B">
      <w:pPr>
        <w:contextualSpacing/>
        <w:rPr>
          <w:sz w:val="28"/>
          <w:szCs w:val="28"/>
        </w:rPr>
      </w:pPr>
    </w:p>
    <w:p w:rsidR="006012E5" w:rsidRPr="00F0097A" w:rsidRDefault="00622571" w:rsidP="003C70F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 xml:space="preserve">Раздел 1. Общая характеристика </w:t>
      </w:r>
      <w:r>
        <w:rPr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>текущего состояния</w:t>
      </w:r>
      <w:r w:rsidRPr="00F0097A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ранспортной системы </w:t>
      </w:r>
      <w:r w:rsidR="00E01588">
        <w:rPr>
          <w:sz w:val="28"/>
          <w:szCs w:val="28"/>
        </w:rPr>
        <w:t>Горняцкого</w:t>
      </w:r>
      <w:r w:rsidR="006012E5">
        <w:rPr>
          <w:sz w:val="28"/>
          <w:szCs w:val="28"/>
        </w:rPr>
        <w:t xml:space="preserve"> сельского поселения</w:t>
      </w:r>
    </w:p>
    <w:p w:rsidR="00622571" w:rsidRPr="00F0097A" w:rsidRDefault="00622571" w:rsidP="00622571">
      <w:pPr>
        <w:ind w:left="720"/>
        <w:contextualSpacing/>
        <w:rPr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</w:t>
      </w:r>
      <w:r w:rsidR="00E01588">
        <w:rPr>
          <w:sz w:val="28"/>
          <w:szCs w:val="28"/>
        </w:rPr>
        <w:t>Горняцкого</w:t>
      </w:r>
      <w:r w:rsidR="00D845F8"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>.</w:t>
      </w:r>
    </w:p>
    <w:p w:rsidR="00622571" w:rsidRPr="00D845F8" w:rsidRDefault="00622571" w:rsidP="00E015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 xml:space="preserve">Тенденции развития экономики и социальной сферы </w:t>
      </w:r>
      <w:r w:rsidR="00E01588">
        <w:rPr>
          <w:sz w:val="28"/>
          <w:szCs w:val="28"/>
        </w:rPr>
        <w:t xml:space="preserve">Горняцкого </w:t>
      </w:r>
      <w:r w:rsidR="00D845F8">
        <w:rPr>
          <w:sz w:val="28"/>
          <w:szCs w:val="28"/>
        </w:rPr>
        <w:t>сельского поселения</w:t>
      </w:r>
      <w:r w:rsidRPr="00F0097A">
        <w:rPr>
          <w:sz w:val="28"/>
          <w:szCs w:val="28"/>
        </w:rPr>
        <w:t xml:space="preserve">, ее стратегические интересы являются обоснованной базой определения перспектив, стратегических целей и динамики развития транспортного комплекса </w:t>
      </w:r>
      <w:r w:rsidR="00E01588">
        <w:rPr>
          <w:sz w:val="28"/>
          <w:szCs w:val="28"/>
        </w:rPr>
        <w:t>Горняцкого</w:t>
      </w:r>
      <w:r w:rsidR="00BC2E24">
        <w:rPr>
          <w:sz w:val="28"/>
          <w:szCs w:val="28"/>
        </w:rPr>
        <w:t xml:space="preserve"> сельского поселения</w:t>
      </w:r>
      <w:r w:rsidRPr="00F0097A">
        <w:rPr>
          <w:sz w:val="28"/>
          <w:szCs w:val="28"/>
        </w:rPr>
        <w:t xml:space="preserve">. 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</w:t>
      </w:r>
      <w:r>
        <w:rPr>
          <w:sz w:val="28"/>
          <w:szCs w:val="28"/>
        </w:rPr>
        <w:t>этапы реализации муниципальной</w:t>
      </w:r>
      <w:r w:rsidRPr="00F0097A">
        <w:rPr>
          <w:sz w:val="28"/>
          <w:szCs w:val="28"/>
        </w:rPr>
        <w:t xml:space="preserve"> программы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Основной целью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Для достижения основной цели необходимо решить следующие задачи: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:rsidR="00622571" w:rsidRPr="00F0097A" w:rsidRDefault="00622571" w:rsidP="006225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Рост парка автомобилей особенно активизировался в последние несколько лет. Этот процесс повысил мобильность населения и увеличил долю перевозок на индивидуальном тра</w:t>
      </w:r>
      <w:r>
        <w:rPr>
          <w:sz w:val="28"/>
          <w:szCs w:val="28"/>
        </w:rPr>
        <w:t>нспорте, которая составляет до 20</w:t>
      </w:r>
      <w:r w:rsidRPr="00F0097A">
        <w:rPr>
          <w:sz w:val="28"/>
          <w:szCs w:val="28"/>
        </w:rPr>
        <w:t xml:space="preserve">% от общего объема пассажирских перевозок в </w:t>
      </w:r>
      <w:r w:rsidR="0069408B">
        <w:rPr>
          <w:sz w:val="28"/>
          <w:szCs w:val="28"/>
        </w:rPr>
        <w:t>поселении</w:t>
      </w:r>
      <w:r w:rsidRPr="00F0097A">
        <w:rPr>
          <w:sz w:val="28"/>
          <w:szCs w:val="28"/>
        </w:rPr>
        <w:t>.</w:t>
      </w:r>
    </w:p>
    <w:p w:rsidR="00622571" w:rsidRPr="00F0097A" w:rsidRDefault="00622571" w:rsidP="00622571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Мировой и отечественный опыт подтверждают, что использование на транспорте спутниковых навигационных технологий на базе ГЛОНАСС оказывает значительный управленческий, экономический, социальный и экологические эффекты, а также повышает безопасность жизнедеятельности населения, в частности: повышается качество расходования бюджетных средств; увеличиваются поступления в бюджет региона; уменьшается количество выбросов вредных веществ; снижаются последствия терактов и техногенных катастроф; повышается скорость реагирования на происшествия оперативными службами; снижается количество происшествий и число погибших в них; увеличивается эффективность контроля за соблюдением правил перевозок; повышается рентабельность использования транспортных средств различного назначения; увеличивается пропускная способность дорог и скорость движения и многое другое.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Раздел 3. Обоснование выдел</w:t>
      </w:r>
      <w:r>
        <w:rPr>
          <w:sz w:val="28"/>
          <w:szCs w:val="28"/>
        </w:rPr>
        <w:t>ения подпрограмм муниципальной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программы</w:t>
      </w:r>
      <w:r>
        <w:rPr>
          <w:sz w:val="28"/>
          <w:szCs w:val="28"/>
        </w:rPr>
        <w:t>,</w:t>
      </w:r>
      <w:r w:rsidRPr="00F0097A">
        <w:rPr>
          <w:sz w:val="28"/>
          <w:szCs w:val="28"/>
        </w:rPr>
        <w:t xml:space="preserve"> обобщенная характеристика основных мероприятий </w:t>
      </w:r>
    </w:p>
    <w:p w:rsidR="00622571" w:rsidRPr="00727A5D" w:rsidRDefault="00622571" w:rsidP="00622571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Достижение целей государственной программы и решение ее задач осуществляется в рамках </w:t>
      </w:r>
      <w:r w:rsidR="00E01588">
        <w:rPr>
          <w:sz w:val="28"/>
          <w:szCs w:val="28"/>
        </w:rPr>
        <w:t>двух</w:t>
      </w:r>
      <w:r w:rsidRPr="00F0097A">
        <w:rPr>
          <w:sz w:val="28"/>
          <w:szCs w:val="28"/>
        </w:rPr>
        <w:t xml:space="preserve"> подпрограмм:</w:t>
      </w:r>
    </w:p>
    <w:p w:rsidR="00622571" w:rsidRPr="00F0097A" w:rsidRDefault="00F36834" w:rsidP="00622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2571" w:rsidRPr="00F0097A">
        <w:rPr>
          <w:sz w:val="28"/>
          <w:szCs w:val="28"/>
        </w:rPr>
        <w:t>Развитие транс</w:t>
      </w:r>
      <w:r w:rsidR="00AF12E5">
        <w:rPr>
          <w:sz w:val="28"/>
          <w:szCs w:val="28"/>
        </w:rPr>
        <w:t>портной инфраструктуры на 2014 -</w:t>
      </w:r>
      <w:r w:rsidR="00622571" w:rsidRPr="00F0097A">
        <w:rPr>
          <w:sz w:val="28"/>
          <w:szCs w:val="28"/>
        </w:rPr>
        <w:t xml:space="preserve"> 2020 годы</w:t>
      </w:r>
      <w:r>
        <w:rPr>
          <w:sz w:val="28"/>
          <w:szCs w:val="28"/>
        </w:rPr>
        <w:t>»</w:t>
      </w:r>
      <w:r w:rsidR="00622571" w:rsidRPr="00F0097A">
        <w:rPr>
          <w:sz w:val="28"/>
          <w:szCs w:val="28"/>
        </w:rPr>
        <w:t>;</w:t>
      </w:r>
    </w:p>
    <w:p w:rsidR="00622571" w:rsidRPr="00F0097A" w:rsidRDefault="00F36834" w:rsidP="006225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2571" w:rsidRPr="00F0097A">
        <w:rPr>
          <w:sz w:val="28"/>
          <w:szCs w:val="28"/>
        </w:rPr>
        <w:t>Повышение безопасности дорожного движения на террито</w:t>
      </w:r>
      <w:r w:rsidR="00AF12E5">
        <w:rPr>
          <w:sz w:val="28"/>
          <w:szCs w:val="28"/>
        </w:rPr>
        <w:t>рии Ростовской области на 2014 -</w:t>
      </w:r>
      <w:r w:rsidR="00622571" w:rsidRPr="00F0097A">
        <w:rPr>
          <w:sz w:val="28"/>
          <w:szCs w:val="28"/>
        </w:rPr>
        <w:t xml:space="preserve"> 2020 годы</w:t>
      </w:r>
      <w:r>
        <w:rPr>
          <w:sz w:val="28"/>
          <w:szCs w:val="28"/>
        </w:rPr>
        <w:t>»</w:t>
      </w:r>
      <w:r w:rsidR="00622571" w:rsidRPr="00F0097A">
        <w:rPr>
          <w:sz w:val="28"/>
          <w:szCs w:val="28"/>
        </w:rPr>
        <w:t>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Обоснованност</w:t>
      </w:r>
      <w:r>
        <w:rPr>
          <w:color w:val="000000"/>
          <w:sz w:val="28"/>
          <w:szCs w:val="28"/>
        </w:rPr>
        <w:t>ь их выделения в муниципальной</w:t>
      </w:r>
      <w:r w:rsidRPr="00F0097A">
        <w:rPr>
          <w:color w:val="000000"/>
          <w:sz w:val="28"/>
          <w:szCs w:val="28"/>
        </w:rPr>
        <w:t xml:space="preserve"> программе обусловлена использованием программно-целевого метода при ее формировании и определяется следующими факторами: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системы, реализация которых позволит получить не только отраслевой эффект, но и приведет к существенным позитивным </w:t>
      </w:r>
      <w:r w:rsidRPr="00F0097A">
        <w:rPr>
          <w:sz w:val="28"/>
          <w:szCs w:val="28"/>
        </w:rPr>
        <w:lastRenderedPageBreak/>
        <w:t>социально-эконом</w:t>
      </w:r>
      <w:r>
        <w:rPr>
          <w:sz w:val="28"/>
          <w:szCs w:val="28"/>
        </w:rPr>
        <w:t>ическим последствиям для</w:t>
      </w:r>
      <w:r w:rsidR="00C72030">
        <w:rPr>
          <w:sz w:val="28"/>
          <w:szCs w:val="28"/>
        </w:rPr>
        <w:t xml:space="preserve"> поселения</w:t>
      </w:r>
      <w:r w:rsidRPr="00F0097A">
        <w:rPr>
          <w:sz w:val="28"/>
          <w:szCs w:val="28"/>
        </w:rPr>
        <w:t xml:space="preserve"> в целом;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возможностью концентрации ресурсов на приоритетных задачах, направленных на решение системной проблемы в целом и создание условий для комплексного развития отдельных направлений автодорожного комплекса, автомобильного транспорта;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высокой капиталоемкостью и длительными сроками окупаемости инвестиционных проектов развития транспортной инфраструктуры, что определяет их низкую инвестиционную привлекательность для бизнеса и необходимость активного участия государства в их финансировании;</w:t>
      </w:r>
    </w:p>
    <w:p w:rsidR="00622571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4. Информация</w:t>
      </w:r>
      <w:r>
        <w:rPr>
          <w:color w:val="000000"/>
          <w:sz w:val="28"/>
          <w:szCs w:val="28"/>
        </w:rPr>
        <w:br/>
      </w:r>
      <w:r w:rsidRPr="00F0097A">
        <w:rPr>
          <w:color w:val="000000"/>
          <w:sz w:val="28"/>
          <w:szCs w:val="28"/>
        </w:rPr>
        <w:t xml:space="preserve"> по ресурс</w:t>
      </w:r>
      <w:r>
        <w:rPr>
          <w:color w:val="000000"/>
          <w:sz w:val="28"/>
          <w:szCs w:val="28"/>
        </w:rPr>
        <w:t>ному обеспечению 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622571" w:rsidRPr="00F0097A" w:rsidRDefault="00622571" w:rsidP="00A250C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муниципальной</w:t>
      </w:r>
      <w:r w:rsidRPr="00F0097A">
        <w:rPr>
          <w:color w:val="000000"/>
          <w:sz w:val="28"/>
          <w:szCs w:val="28"/>
        </w:rPr>
        <w:t xml:space="preserve"> программы предполагается привлечение</w:t>
      </w:r>
      <w:r>
        <w:rPr>
          <w:color w:val="000000"/>
          <w:sz w:val="28"/>
          <w:szCs w:val="28"/>
        </w:rPr>
        <w:t xml:space="preserve"> финансирования из</w:t>
      </w:r>
      <w:r w:rsidRPr="00F0097A">
        <w:rPr>
          <w:color w:val="000000"/>
          <w:sz w:val="28"/>
          <w:szCs w:val="28"/>
        </w:rPr>
        <w:t xml:space="preserve"> областного и местных бюджетов, ср</w:t>
      </w:r>
      <w:r>
        <w:rPr>
          <w:color w:val="000000"/>
          <w:sz w:val="28"/>
          <w:szCs w:val="28"/>
        </w:rPr>
        <w:t xml:space="preserve">едств дорожного фонда </w:t>
      </w:r>
      <w:r w:rsidR="00A250CA">
        <w:rPr>
          <w:sz w:val="28"/>
          <w:szCs w:val="28"/>
        </w:rPr>
        <w:t xml:space="preserve">Горняцкого </w:t>
      </w:r>
      <w:r w:rsidR="00C72030">
        <w:rPr>
          <w:sz w:val="28"/>
          <w:szCs w:val="28"/>
        </w:rPr>
        <w:t>сельского поселения</w:t>
      </w:r>
      <w:r w:rsidR="00C72030" w:rsidRPr="00F0097A">
        <w:rPr>
          <w:color w:val="000000"/>
          <w:sz w:val="28"/>
          <w:szCs w:val="28"/>
        </w:rPr>
        <w:t xml:space="preserve"> </w:t>
      </w:r>
      <w:r w:rsidRPr="00F0097A">
        <w:rPr>
          <w:color w:val="000000"/>
          <w:sz w:val="28"/>
          <w:szCs w:val="28"/>
        </w:rPr>
        <w:t xml:space="preserve">и внебюджетных источников. 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Ресурсное обеспе</w:t>
      </w:r>
      <w:r>
        <w:rPr>
          <w:color w:val="000000"/>
          <w:sz w:val="28"/>
          <w:szCs w:val="28"/>
        </w:rPr>
        <w:t>чение реализации муниципальной</w:t>
      </w:r>
      <w:r w:rsidRPr="00F0097A">
        <w:rPr>
          <w:color w:val="000000"/>
          <w:sz w:val="28"/>
          <w:szCs w:val="28"/>
        </w:rPr>
        <w:t xml:space="preserve"> программы за счет всех источников финансирования, планируемое с учетом ситуации </w:t>
      </w:r>
      <w:r>
        <w:rPr>
          <w:color w:val="000000"/>
          <w:sz w:val="28"/>
          <w:szCs w:val="28"/>
        </w:rPr>
        <w:t>в финансово-бюджетной сфере на областном и местном уровне</w:t>
      </w:r>
      <w:r w:rsidRPr="00F0097A">
        <w:rPr>
          <w:color w:val="000000"/>
          <w:sz w:val="28"/>
          <w:szCs w:val="28"/>
        </w:rPr>
        <w:t>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государственной программы, подлежит ежегодному уточнению в рамках бюджетного цикла.</w:t>
      </w:r>
    </w:p>
    <w:p w:rsidR="00622571" w:rsidRPr="00B04539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4539">
        <w:rPr>
          <w:sz w:val="28"/>
          <w:szCs w:val="28"/>
        </w:rPr>
        <w:t>Информация о расходах областного, федерального, местных бюджетов, а также внебюджетных источников на реализацию муниципальной прог</w:t>
      </w:r>
      <w:r w:rsidR="00B04539" w:rsidRPr="00B04539">
        <w:rPr>
          <w:sz w:val="28"/>
          <w:szCs w:val="28"/>
        </w:rPr>
        <w:t>раммы представлена в таблице № 1</w:t>
      </w:r>
      <w:r w:rsidRPr="00B04539">
        <w:rPr>
          <w:sz w:val="28"/>
          <w:szCs w:val="28"/>
        </w:rPr>
        <w:t xml:space="preserve"> к муниципальной программе.</w:t>
      </w:r>
    </w:p>
    <w:p w:rsidR="00622571" w:rsidRPr="00F0097A" w:rsidRDefault="00622571" w:rsidP="0062257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Предоставление и расходование средств дорожного фонда Рост</w:t>
      </w:r>
      <w:r w:rsidR="00AF12E5">
        <w:rPr>
          <w:color w:val="000000"/>
          <w:sz w:val="28"/>
          <w:szCs w:val="28"/>
        </w:rPr>
        <w:t xml:space="preserve">овской области осуществляется в </w:t>
      </w:r>
      <w:r w:rsidR="00AF12E5" w:rsidRPr="00F0097A">
        <w:rPr>
          <w:color w:val="000000"/>
          <w:sz w:val="28"/>
          <w:szCs w:val="28"/>
        </w:rPr>
        <w:t>объемах,</w:t>
      </w:r>
      <w:r w:rsidRPr="00F0097A">
        <w:rPr>
          <w:color w:val="000000"/>
          <w:sz w:val="28"/>
          <w:szCs w:val="28"/>
        </w:rPr>
        <w:t xml:space="preserve"> определенных областным законом об областном бюджете на очередной финансовый год и </w:t>
      </w:r>
      <w:r w:rsidR="00AF12E5" w:rsidRPr="00F0097A">
        <w:rPr>
          <w:color w:val="000000"/>
          <w:sz w:val="28"/>
          <w:szCs w:val="28"/>
        </w:rPr>
        <w:t>на плановый период,</w:t>
      </w:r>
      <w:r w:rsidRPr="00F0097A">
        <w:rPr>
          <w:color w:val="000000"/>
          <w:sz w:val="28"/>
          <w:szCs w:val="28"/>
        </w:rPr>
        <w:t xml:space="preserve"> и по направлениям определенным постановлением Правительства Ростовской области от 20.01.2012 № 36 </w:t>
      </w:r>
      <w:r w:rsidR="00F36834">
        <w:rPr>
          <w:color w:val="000000"/>
          <w:sz w:val="28"/>
          <w:szCs w:val="28"/>
        </w:rPr>
        <w:t>«</w:t>
      </w:r>
      <w:r w:rsidRPr="00F0097A">
        <w:rPr>
          <w:sz w:val="28"/>
          <w:szCs w:val="28"/>
        </w:rPr>
        <w:t>Об утверждении Положения о порядке формирования и использования бюджетных ассигнований дорожного фонда Ростовской области</w:t>
      </w:r>
      <w:r w:rsidR="00F36834">
        <w:rPr>
          <w:sz w:val="28"/>
          <w:szCs w:val="28"/>
        </w:rPr>
        <w:t>»</w:t>
      </w:r>
      <w:r w:rsidRPr="00F0097A">
        <w:rPr>
          <w:color w:val="000000"/>
          <w:sz w:val="28"/>
          <w:szCs w:val="28"/>
        </w:rPr>
        <w:t>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22571" w:rsidRPr="00A250CA" w:rsidRDefault="00622571" w:rsidP="009F580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250CA">
        <w:rPr>
          <w:color w:val="000000"/>
          <w:sz w:val="28"/>
          <w:szCs w:val="28"/>
        </w:rPr>
        <w:t xml:space="preserve">Раздел 5. Участие муниципальных образований </w:t>
      </w:r>
      <w:r w:rsidRPr="00A250CA">
        <w:rPr>
          <w:color w:val="000000"/>
          <w:sz w:val="28"/>
          <w:szCs w:val="28"/>
        </w:rPr>
        <w:br/>
      </w:r>
      <w:r w:rsidR="00A250CA">
        <w:rPr>
          <w:sz w:val="28"/>
          <w:szCs w:val="28"/>
        </w:rPr>
        <w:t>Горняцкого</w:t>
      </w:r>
      <w:r w:rsidR="00A250CA" w:rsidRPr="00A250CA">
        <w:rPr>
          <w:sz w:val="28"/>
          <w:szCs w:val="28"/>
        </w:rPr>
        <w:t xml:space="preserve"> </w:t>
      </w:r>
      <w:r w:rsidR="00C72030" w:rsidRPr="00A250CA">
        <w:rPr>
          <w:sz w:val="28"/>
          <w:szCs w:val="28"/>
        </w:rPr>
        <w:t>сельского поселения</w:t>
      </w:r>
      <w:r w:rsidR="00C72030" w:rsidRPr="00A250CA">
        <w:rPr>
          <w:color w:val="000000"/>
          <w:sz w:val="28"/>
          <w:szCs w:val="28"/>
        </w:rPr>
        <w:t xml:space="preserve"> </w:t>
      </w:r>
      <w:r w:rsidRPr="00A250CA">
        <w:rPr>
          <w:color w:val="000000"/>
          <w:sz w:val="28"/>
          <w:szCs w:val="28"/>
        </w:rPr>
        <w:t>в реализации муниципальной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C72030" w:rsidRDefault="00622571" w:rsidP="00A250C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муниципальной</w:t>
      </w:r>
      <w:r w:rsidR="00A250CA">
        <w:rPr>
          <w:color w:val="000000"/>
          <w:sz w:val="28"/>
          <w:szCs w:val="28"/>
        </w:rPr>
        <w:t xml:space="preserve"> программы муниципальному образованию</w:t>
      </w:r>
      <w:r>
        <w:rPr>
          <w:color w:val="000000"/>
          <w:sz w:val="28"/>
          <w:szCs w:val="28"/>
        </w:rPr>
        <w:t xml:space="preserve"> </w:t>
      </w:r>
      <w:r w:rsidR="00F36834">
        <w:rPr>
          <w:color w:val="000000"/>
          <w:sz w:val="28"/>
          <w:szCs w:val="28"/>
        </w:rPr>
        <w:t>«</w:t>
      </w:r>
      <w:r w:rsidR="00A250CA">
        <w:rPr>
          <w:sz w:val="28"/>
          <w:szCs w:val="28"/>
        </w:rPr>
        <w:t>Горняцкое</w:t>
      </w:r>
      <w:r w:rsidR="00C72030">
        <w:rPr>
          <w:sz w:val="28"/>
          <w:szCs w:val="28"/>
        </w:rPr>
        <w:t xml:space="preserve"> сельско</w:t>
      </w:r>
      <w:r w:rsidR="00A250CA">
        <w:rPr>
          <w:sz w:val="28"/>
          <w:szCs w:val="28"/>
        </w:rPr>
        <w:t>е</w:t>
      </w:r>
      <w:r w:rsidR="00C72030">
        <w:rPr>
          <w:sz w:val="28"/>
          <w:szCs w:val="28"/>
        </w:rPr>
        <w:t xml:space="preserve"> поселени</w:t>
      </w:r>
      <w:r w:rsidR="00A250CA">
        <w:rPr>
          <w:sz w:val="28"/>
          <w:szCs w:val="28"/>
        </w:rPr>
        <w:t>е</w:t>
      </w:r>
      <w:r w:rsidR="00F36834">
        <w:rPr>
          <w:sz w:val="28"/>
          <w:szCs w:val="28"/>
        </w:rPr>
        <w:t>»</w:t>
      </w:r>
      <w:r w:rsidR="00C72030" w:rsidRPr="00F0097A">
        <w:rPr>
          <w:color w:val="000000"/>
          <w:sz w:val="28"/>
          <w:szCs w:val="28"/>
        </w:rPr>
        <w:t xml:space="preserve"> </w:t>
      </w:r>
      <w:r w:rsidR="00A250CA">
        <w:rPr>
          <w:color w:val="000000"/>
          <w:sz w:val="28"/>
          <w:szCs w:val="28"/>
        </w:rPr>
        <w:t>выделяется субсидия</w:t>
      </w:r>
      <w:r w:rsidRPr="00F0097A">
        <w:rPr>
          <w:color w:val="000000"/>
          <w:sz w:val="28"/>
          <w:szCs w:val="28"/>
        </w:rPr>
        <w:t xml:space="preserve"> из областного бюджета за счет субсидий для софинансирования расходных обязательств, возникающих при выполнении полномочий органов местного самоуправлени</w:t>
      </w:r>
      <w:r w:rsidR="00AF12E5">
        <w:rPr>
          <w:color w:val="000000"/>
          <w:sz w:val="28"/>
          <w:szCs w:val="28"/>
        </w:rPr>
        <w:t>я по вопросам местного значения</w:t>
      </w:r>
      <w:r w:rsidRPr="00F0097A">
        <w:rPr>
          <w:color w:val="000000"/>
          <w:sz w:val="28"/>
          <w:szCs w:val="28"/>
        </w:rPr>
        <w:t xml:space="preserve"> по следующим направлениям:</w:t>
      </w:r>
    </w:p>
    <w:p w:rsidR="00937DD9" w:rsidRPr="00F0097A" w:rsidRDefault="00937DD9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</w:t>
      </w:r>
      <w:r w:rsidR="00AF12E5" w:rsidRPr="00F0097A">
        <w:rPr>
          <w:color w:val="000000"/>
          <w:sz w:val="28"/>
          <w:szCs w:val="28"/>
        </w:rPr>
        <w:t>внутригородских, внутрипоселковых</w:t>
      </w:r>
      <w:r w:rsidRPr="00F0097A">
        <w:rPr>
          <w:color w:val="000000"/>
          <w:sz w:val="28"/>
          <w:szCs w:val="28"/>
        </w:rPr>
        <w:t xml:space="preserve"> автомобильных дорог и тротуаров;</w:t>
      </w:r>
    </w:p>
    <w:p w:rsidR="00937DD9" w:rsidRPr="00F0097A" w:rsidRDefault="00937DD9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капитальный ремонт, включая разработку проектной документации </w:t>
      </w:r>
      <w:r w:rsidRPr="00F0097A">
        <w:rPr>
          <w:color w:val="000000"/>
          <w:sz w:val="28"/>
          <w:szCs w:val="28"/>
        </w:rPr>
        <w:lastRenderedPageBreak/>
        <w:t xml:space="preserve">межпоселковых автомобильных дорог; </w:t>
      </w:r>
    </w:p>
    <w:p w:rsidR="00622571" w:rsidRPr="00F0097A" w:rsidRDefault="00622571" w:rsidP="006940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 xml:space="preserve"> ремонт и содержание автомобильных дорог общего пользования местного значения.</w:t>
      </w:r>
    </w:p>
    <w:p w:rsidR="00C72030" w:rsidRPr="00C72030" w:rsidRDefault="00C72030" w:rsidP="0069408B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F0097A">
        <w:rPr>
          <w:color w:val="000000"/>
          <w:sz w:val="28"/>
          <w:szCs w:val="28"/>
        </w:rPr>
        <w:t>Раздел 6. Методика оцен</w:t>
      </w:r>
      <w:r>
        <w:rPr>
          <w:color w:val="000000"/>
          <w:sz w:val="28"/>
          <w:szCs w:val="28"/>
        </w:rPr>
        <w:t>ки эффективности муниципальной</w:t>
      </w:r>
      <w:r w:rsidRPr="00F0097A">
        <w:rPr>
          <w:color w:val="000000"/>
          <w:sz w:val="28"/>
          <w:szCs w:val="28"/>
        </w:rPr>
        <w:t xml:space="preserve">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1. Эф</w:t>
      </w:r>
      <w:r>
        <w:rPr>
          <w:sz w:val="28"/>
          <w:szCs w:val="28"/>
        </w:rPr>
        <w:t>фективность реализации муниципальной</w:t>
      </w:r>
      <w:r w:rsidRPr="00F0097A">
        <w:rPr>
          <w:sz w:val="28"/>
          <w:szCs w:val="28"/>
        </w:rPr>
        <w:t xml:space="preserve"> программы оценивается ежегодно на основе целевых показателей и индикаторов, предусмотренных в таблице № 1, исходя из соответствия фактических значений показателей (индикаторов) с их целевыми значениями, а также уровнем использования средств федерального и областного бюджетов, предусмотренных в целях финансиров</w:t>
      </w:r>
      <w:r>
        <w:rPr>
          <w:sz w:val="28"/>
          <w:szCs w:val="28"/>
        </w:rPr>
        <w:t>ания мероприятий муниципальной</w:t>
      </w:r>
      <w:r w:rsidRPr="00F0097A">
        <w:rPr>
          <w:sz w:val="28"/>
          <w:szCs w:val="28"/>
        </w:rPr>
        <w:t xml:space="preserve"> программы.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2. Оценка эффектив</w:t>
      </w:r>
      <w:r>
        <w:rPr>
          <w:sz w:val="28"/>
          <w:szCs w:val="28"/>
        </w:rPr>
        <w:t>ности реализации муниципальной</w:t>
      </w:r>
      <w:r w:rsidRPr="00F0097A">
        <w:rPr>
          <w:sz w:val="28"/>
          <w:szCs w:val="28"/>
        </w:rPr>
        <w:t xml:space="preserve"> программы, цели (задачи) определяются по формуле: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097A">
        <w:rPr>
          <w:sz w:val="28"/>
          <w:szCs w:val="28"/>
        </w:rPr>
        <w:t xml:space="preserve"> </w:t>
      </w:r>
      <w:r w:rsidR="00E0440E">
        <w:rPr>
          <w:noProof/>
          <w:position w:val="-24"/>
          <w:sz w:val="28"/>
          <w:szCs w:val="28"/>
        </w:rPr>
        <w:drawing>
          <wp:inline distT="0" distB="0" distL="0" distR="0">
            <wp:extent cx="1257300" cy="609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97A">
        <w:rPr>
          <w:sz w:val="28"/>
          <w:szCs w:val="28"/>
        </w:rPr>
        <w:t>, где:</w:t>
      </w:r>
    </w:p>
    <w:p w:rsidR="00622571" w:rsidRPr="00F0097A" w:rsidRDefault="00AF12E5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E -</w:t>
      </w:r>
      <w:r w:rsidR="00622571" w:rsidRPr="00F0097A">
        <w:rPr>
          <w:sz w:val="28"/>
          <w:szCs w:val="28"/>
        </w:rPr>
        <w:t xml:space="preserve"> эффе</w:t>
      </w:r>
      <w:r w:rsidR="00622571">
        <w:rPr>
          <w:sz w:val="28"/>
          <w:szCs w:val="28"/>
        </w:rPr>
        <w:t>ктивность реализации</w:t>
      </w:r>
      <w:r w:rsidR="00622571" w:rsidRPr="009E3B94">
        <w:rPr>
          <w:sz w:val="28"/>
          <w:szCs w:val="28"/>
        </w:rPr>
        <w:t xml:space="preserve"> </w:t>
      </w:r>
      <w:r w:rsidR="00622571">
        <w:rPr>
          <w:sz w:val="28"/>
          <w:szCs w:val="28"/>
        </w:rPr>
        <w:t>муниципальной</w:t>
      </w:r>
      <w:r w:rsidR="00622571" w:rsidRPr="00F0097A">
        <w:rPr>
          <w:sz w:val="28"/>
          <w:szCs w:val="28"/>
        </w:rPr>
        <w:t xml:space="preserve"> программы, цели (задачи), процентов;</w:t>
      </w:r>
    </w:p>
    <w:p w:rsidR="00622571" w:rsidRPr="00F0097A" w:rsidRDefault="00AF12E5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Fi -</w:t>
      </w:r>
      <w:r w:rsidR="00622571" w:rsidRPr="00F0097A">
        <w:rPr>
          <w:sz w:val="28"/>
          <w:szCs w:val="28"/>
        </w:rPr>
        <w:t xml:space="preserve"> фактическое значение i-го целевого показателя (индикатора), характеризующего выполнение цели (задачи), достигнутое в ходе реализации Программы (подпрограммы);</w:t>
      </w:r>
    </w:p>
    <w:p w:rsidR="00622571" w:rsidRPr="00F0097A" w:rsidRDefault="00AF12E5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Ni -</w:t>
      </w:r>
      <w:r w:rsidR="00622571" w:rsidRPr="00F0097A">
        <w:rPr>
          <w:sz w:val="28"/>
          <w:szCs w:val="28"/>
        </w:rPr>
        <w:t xml:space="preserve"> плановое значение i-го целевого показателя (индикатора), характеризующего выполнение цели (задачи),</w:t>
      </w:r>
      <w:r w:rsidR="00622571">
        <w:rPr>
          <w:sz w:val="28"/>
          <w:szCs w:val="28"/>
        </w:rPr>
        <w:t xml:space="preserve"> предусмотренное</w:t>
      </w:r>
      <w:r w:rsidR="00622571" w:rsidRPr="009E3B94">
        <w:rPr>
          <w:sz w:val="28"/>
          <w:szCs w:val="28"/>
        </w:rPr>
        <w:t xml:space="preserve"> </w:t>
      </w:r>
      <w:r w:rsidR="00622571">
        <w:rPr>
          <w:sz w:val="28"/>
          <w:szCs w:val="28"/>
        </w:rPr>
        <w:t>муниципальной программы</w:t>
      </w:r>
      <w:r w:rsidR="00622571" w:rsidRPr="00F0097A">
        <w:rPr>
          <w:sz w:val="28"/>
          <w:szCs w:val="28"/>
        </w:rPr>
        <w:t>;</w:t>
      </w:r>
    </w:p>
    <w:p w:rsidR="00622571" w:rsidRPr="00F0097A" w:rsidRDefault="00AF12E5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n -</w:t>
      </w:r>
      <w:r w:rsidR="00622571" w:rsidRPr="00F0097A">
        <w:rPr>
          <w:sz w:val="28"/>
          <w:szCs w:val="28"/>
        </w:rPr>
        <w:t xml:space="preserve"> количество показателей (индикаторов), характеризующих выполнен</w:t>
      </w:r>
      <w:r w:rsidR="00622571">
        <w:rPr>
          <w:sz w:val="28"/>
          <w:szCs w:val="28"/>
        </w:rPr>
        <w:t>ие цели (задачи) муниципальной</w:t>
      </w:r>
      <w:r w:rsidR="00622571" w:rsidRPr="00F0097A">
        <w:rPr>
          <w:sz w:val="28"/>
          <w:szCs w:val="28"/>
        </w:rPr>
        <w:t xml:space="preserve"> программы.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В зависимости от полученных в результате реализа</w:t>
      </w:r>
      <w:r>
        <w:rPr>
          <w:sz w:val="28"/>
          <w:szCs w:val="28"/>
        </w:rPr>
        <w:t>ции мероприятий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значений целевых показател</w:t>
      </w:r>
      <w:r>
        <w:rPr>
          <w:sz w:val="28"/>
          <w:szCs w:val="28"/>
        </w:rPr>
        <w:t>ей (индикаторов)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эффективность реализации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(подпрограммы) по целям (задачам), а также в целом можно охарактеризовать по следующим уровням:</w:t>
      </w:r>
    </w:p>
    <w:p w:rsidR="00622571" w:rsidRPr="00F0097A" w:rsidRDefault="00AF12E5" w:rsidP="00622571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высокий (E</w:t>
      </w:r>
      <w:r w:rsidR="00622571">
        <w:rPr>
          <w:sz w:val="28"/>
          <w:szCs w:val="28"/>
        </w:rPr>
        <w:t xml:space="preserve"> </w:t>
      </w:r>
      <w:r w:rsidR="00622571" w:rsidRPr="00F0097A">
        <w:rPr>
          <w:sz w:val="28"/>
          <w:szCs w:val="28"/>
        </w:rPr>
        <w:t>95%);</w:t>
      </w:r>
    </w:p>
    <w:p w:rsidR="00622571" w:rsidRPr="00F0097A" w:rsidRDefault="00AF12E5" w:rsidP="0062257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удовлетворительный (E</w:t>
      </w:r>
      <w:r w:rsidR="00622571" w:rsidRPr="00F0097A">
        <w:rPr>
          <w:sz w:val="28"/>
          <w:szCs w:val="28"/>
        </w:rPr>
        <w:t xml:space="preserve"> 75%);</w:t>
      </w:r>
    </w:p>
    <w:p w:rsidR="00622571" w:rsidRPr="00F0097A" w:rsidRDefault="00622571" w:rsidP="00622571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97A">
        <w:rPr>
          <w:sz w:val="28"/>
          <w:szCs w:val="28"/>
        </w:rPr>
        <w:t>неудовлетворительный (если значение эффективности реализации государственной программы не отвечает приведенным выше уровням, эффективность ее реализации признается неудовлетворительной).</w:t>
      </w:r>
    </w:p>
    <w:p w:rsidR="00622571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A250C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50CA">
        <w:rPr>
          <w:sz w:val="28"/>
          <w:szCs w:val="28"/>
        </w:rPr>
        <w:t>Раздел 7. Порядок взаимодействия ответственных исполнителей, соисполнителей, участников муниципальной программы</w:t>
      </w:r>
    </w:p>
    <w:p w:rsidR="00622571" w:rsidRPr="00F0097A" w:rsidRDefault="00622571" w:rsidP="006225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22571" w:rsidRPr="00F0097A" w:rsidRDefault="00622571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973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осуществляется в соответствии с п</w:t>
      </w:r>
      <w:r>
        <w:rPr>
          <w:sz w:val="28"/>
          <w:szCs w:val="28"/>
        </w:rPr>
        <w:t>ланом реализации</w:t>
      </w:r>
      <w:r w:rsidRPr="00973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программы, разрабатываемым на очередной финансовый год и содержащим перечень значимых кон</w:t>
      </w:r>
      <w:r>
        <w:rPr>
          <w:sz w:val="28"/>
          <w:szCs w:val="28"/>
        </w:rPr>
        <w:t>трольных событий</w:t>
      </w:r>
      <w:r w:rsidRPr="00F009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622571" w:rsidRPr="00F0097A" w:rsidRDefault="00D23B4A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Сектор </w:t>
      </w:r>
      <w:r w:rsidR="00A250CA">
        <w:rPr>
          <w:sz w:val="28"/>
          <w:szCs w:val="28"/>
        </w:rPr>
        <w:t>муниципального хозяйства</w:t>
      </w:r>
      <w:r>
        <w:rPr>
          <w:sz w:val="28"/>
          <w:szCs w:val="28"/>
        </w:rPr>
        <w:t xml:space="preserve"> Администрации </w:t>
      </w:r>
      <w:r w:rsidR="00A250CA">
        <w:rPr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</w:t>
      </w:r>
      <w:r w:rsidR="00622571" w:rsidRPr="00F0097A">
        <w:rPr>
          <w:sz w:val="28"/>
          <w:szCs w:val="28"/>
        </w:rPr>
        <w:t>: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обеспеч</w:t>
      </w:r>
      <w:r>
        <w:rPr>
          <w:sz w:val="28"/>
          <w:szCs w:val="28"/>
        </w:rPr>
        <w:t>ивает разработку муниципальной</w:t>
      </w:r>
      <w:r w:rsidRPr="00F0097A">
        <w:rPr>
          <w:sz w:val="28"/>
          <w:szCs w:val="28"/>
        </w:rPr>
        <w:t xml:space="preserve"> программы и внесение в установленном порядке проекта постановления </w:t>
      </w:r>
      <w:r>
        <w:rPr>
          <w:sz w:val="28"/>
          <w:szCs w:val="28"/>
        </w:rPr>
        <w:t xml:space="preserve">Администрации </w:t>
      </w:r>
      <w:r w:rsidR="00A250CA">
        <w:rPr>
          <w:sz w:val="28"/>
          <w:szCs w:val="28"/>
        </w:rPr>
        <w:t>Горняцкого</w:t>
      </w:r>
      <w:r w:rsidR="00D23B4A">
        <w:rPr>
          <w:sz w:val="28"/>
          <w:szCs w:val="28"/>
        </w:rPr>
        <w:t xml:space="preserve"> 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муниципальной программы</w:t>
      </w:r>
      <w:r w:rsidRPr="00F0097A">
        <w:rPr>
          <w:sz w:val="28"/>
          <w:szCs w:val="28"/>
        </w:rPr>
        <w:t>;</w:t>
      </w:r>
    </w:p>
    <w:p w:rsidR="00622571" w:rsidRPr="00F0097A" w:rsidRDefault="00622571" w:rsidP="00A250CA">
      <w:pPr>
        <w:numPr>
          <w:ilvl w:val="0"/>
          <w:numId w:val="4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формирует в соответствии с методическими рекоменд</w:t>
      </w:r>
      <w:r>
        <w:rPr>
          <w:sz w:val="28"/>
          <w:szCs w:val="28"/>
        </w:rPr>
        <w:t>ациями структуру муниципальной</w:t>
      </w:r>
      <w:r w:rsidRPr="00F0097A">
        <w:rPr>
          <w:sz w:val="28"/>
          <w:szCs w:val="28"/>
        </w:rPr>
        <w:t xml:space="preserve"> программы, а также пере</w:t>
      </w:r>
      <w:r w:rsidR="00AF12E5">
        <w:rPr>
          <w:sz w:val="28"/>
          <w:szCs w:val="28"/>
        </w:rPr>
        <w:t>чень</w:t>
      </w:r>
      <w:r>
        <w:rPr>
          <w:sz w:val="28"/>
          <w:szCs w:val="28"/>
        </w:rPr>
        <w:t xml:space="preserve"> участников муниципальной</w:t>
      </w:r>
      <w:r w:rsidRPr="00F0097A">
        <w:rPr>
          <w:sz w:val="28"/>
          <w:szCs w:val="28"/>
        </w:rPr>
        <w:t xml:space="preserve"> программы;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орган</w:t>
      </w:r>
      <w:r>
        <w:rPr>
          <w:sz w:val="28"/>
          <w:szCs w:val="28"/>
        </w:rPr>
        <w:t>изует реализацию муниципальной</w:t>
      </w:r>
      <w:r w:rsidRPr="00F0097A">
        <w:rPr>
          <w:sz w:val="28"/>
          <w:szCs w:val="28"/>
        </w:rPr>
        <w:t xml:space="preserve"> программы, вносит предложени</w:t>
      </w:r>
      <w:r>
        <w:rPr>
          <w:sz w:val="28"/>
          <w:szCs w:val="28"/>
        </w:rPr>
        <w:t xml:space="preserve">я Главе </w:t>
      </w:r>
      <w:r w:rsidR="00A250CA">
        <w:rPr>
          <w:sz w:val="28"/>
          <w:szCs w:val="28"/>
        </w:rPr>
        <w:t>Горняцкого</w:t>
      </w:r>
      <w:r w:rsidR="00D23B4A">
        <w:rPr>
          <w:sz w:val="28"/>
          <w:szCs w:val="28"/>
        </w:rPr>
        <w:t xml:space="preserve"> 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 изменениях муниципальной</w:t>
      </w:r>
      <w:r w:rsidRPr="00F0097A">
        <w:rPr>
          <w:sz w:val="28"/>
          <w:szCs w:val="28"/>
        </w:rPr>
        <w:t xml:space="preserve"> программы и несет ответственность за достижение целевых индикаторо</w:t>
      </w:r>
      <w:r>
        <w:rPr>
          <w:sz w:val="28"/>
          <w:szCs w:val="28"/>
        </w:rPr>
        <w:t xml:space="preserve">в и показателей муниципальной </w:t>
      </w:r>
      <w:r w:rsidRPr="00F0097A">
        <w:rPr>
          <w:sz w:val="28"/>
          <w:szCs w:val="28"/>
        </w:rPr>
        <w:t>программы, а также конечных результатов ее реализации;</w:t>
      </w:r>
    </w:p>
    <w:p w:rsidR="00622571" w:rsidRPr="00D23B4A" w:rsidRDefault="00622571" w:rsidP="00A250CA">
      <w:pPr>
        <w:numPr>
          <w:ilvl w:val="0"/>
          <w:numId w:val="4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8"/>
          <w:szCs w:val="28"/>
        </w:rPr>
      </w:pPr>
      <w:r w:rsidRPr="00F0097A">
        <w:rPr>
          <w:sz w:val="28"/>
          <w:szCs w:val="28"/>
        </w:rPr>
        <w:t>подготавливает от</w:t>
      </w:r>
      <w:r>
        <w:rPr>
          <w:sz w:val="28"/>
          <w:szCs w:val="28"/>
        </w:rPr>
        <w:t>чет о реализации муниципальной</w:t>
      </w:r>
      <w:r w:rsidRPr="00F0097A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>
        <w:rPr>
          <w:sz w:val="28"/>
          <w:szCs w:val="28"/>
        </w:rPr>
        <w:t xml:space="preserve">Главы </w:t>
      </w:r>
      <w:r w:rsidR="00A250CA">
        <w:rPr>
          <w:sz w:val="28"/>
          <w:szCs w:val="28"/>
        </w:rPr>
        <w:t xml:space="preserve">Горняцкого </w:t>
      </w:r>
      <w:r w:rsidR="00D23B4A">
        <w:rPr>
          <w:sz w:val="28"/>
          <w:szCs w:val="28"/>
        </w:rPr>
        <w:t>сельского поселения</w:t>
      </w:r>
      <w:r w:rsidR="00D23B4A" w:rsidRPr="00F0097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порядке и сроки, установленные Порядком.</w:t>
      </w:r>
    </w:p>
    <w:p w:rsidR="00622571" w:rsidRPr="00F0097A" w:rsidRDefault="00622571" w:rsidP="0062257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муниципальной</w:t>
      </w:r>
      <w:r w:rsidRPr="00F0097A">
        <w:rPr>
          <w:sz w:val="28"/>
          <w:szCs w:val="28"/>
        </w:rPr>
        <w:t xml:space="preserve"> программы:</w:t>
      </w:r>
    </w:p>
    <w:p w:rsidR="00622571" w:rsidRPr="00F0097A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осуществляет реализацию мероприятий подпрограммы, входящих в состав государственной программы, в рамках своей компетенции;</w:t>
      </w:r>
    </w:p>
    <w:p w:rsidR="00622571" w:rsidRPr="00F0097A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представляет ответственному исполнителю (соисполнителю) предложени</w:t>
      </w:r>
      <w:r>
        <w:rPr>
          <w:sz w:val="28"/>
          <w:szCs w:val="28"/>
        </w:rPr>
        <w:t>я при разработке муниципальной</w:t>
      </w:r>
      <w:r w:rsidRPr="00F0097A">
        <w:rPr>
          <w:sz w:val="28"/>
          <w:szCs w:val="28"/>
        </w:rPr>
        <w:t xml:space="preserve"> программы в </w:t>
      </w:r>
      <w:r w:rsidR="00AF12E5">
        <w:rPr>
          <w:sz w:val="28"/>
          <w:szCs w:val="28"/>
        </w:rPr>
        <w:t>части мероприятий подпрограммы,</w:t>
      </w:r>
      <w:r w:rsidRPr="00F0097A">
        <w:rPr>
          <w:sz w:val="28"/>
          <w:szCs w:val="28"/>
        </w:rPr>
        <w:t xml:space="preserve"> в</w:t>
      </w:r>
      <w:r>
        <w:rPr>
          <w:sz w:val="28"/>
          <w:szCs w:val="28"/>
        </w:rPr>
        <w:t>ходящих в состав муниципальной</w:t>
      </w:r>
      <w:r w:rsidRPr="00F0097A">
        <w:rPr>
          <w:sz w:val="28"/>
          <w:szCs w:val="28"/>
        </w:rPr>
        <w:t xml:space="preserve"> программы, в реализации которых предполагается его участие;</w:t>
      </w:r>
    </w:p>
    <w:p w:rsidR="00622571" w:rsidRDefault="00622571" w:rsidP="00937DD9">
      <w:pPr>
        <w:numPr>
          <w:ilvl w:val="0"/>
          <w:numId w:val="5"/>
        </w:numPr>
        <w:ind w:left="0" w:firstLine="426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представ</w:t>
      </w:r>
      <w:r w:rsidR="00AF12E5">
        <w:rPr>
          <w:sz w:val="28"/>
          <w:szCs w:val="28"/>
        </w:rPr>
        <w:t>ляет ответственному исполнителю</w:t>
      </w:r>
      <w:r w:rsidRPr="00F0097A">
        <w:rPr>
          <w:sz w:val="28"/>
          <w:szCs w:val="28"/>
        </w:rPr>
        <w:t xml:space="preserve"> информацию, необходимую для подготовки ответов на запросы министерства экономического развития Ростовской области, министерс</w:t>
      </w:r>
      <w:r>
        <w:rPr>
          <w:sz w:val="28"/>
          <w:szCs w:val="28"/>
        </w:rPr>
        <w:t>тва финансов Ростовской области, министерства транспорта Ростовской области.</w:t>
      </w:r>
    </w:p>
    <w:p w:rsidR="005A05A7" w:rsidRDefault="005A05A7" w:rsidP="005A05A7">
      <w:pPr>
        <w:contextualSpacing/>
        <w:jc w:val="center"/>
        <w:rPr>
          <w:sz w:val="28"/>
          <w:szCs w:val="28"/>
        </w:rPr>
      </w:pP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8. </w:t>
      </w:r>
      <w:r w:rsidRPr="00937DD9">
        <w:rPr>
          <w:sz w:val="28"/>
          <w:szCs w:val="28"/>
        </w:rPr>
        <w:t xml:space="preserve">Подпрограмма </w:t>
      </w:r>
      <w:r w:rsidR="00F36834">
        <w:rPr>
          <w:sz w:val="28"/>
          <w:szCs w:val="28"/>
        </w:rPr>
        <w:t>«</w:t>
      </w:r>
      <w:r w:rsidRPr="00937DD9">
        <w:rPr>
          <w:sz w:val="28"/>
          <w:szCs w:val="28"/>
        </w:rPr>
        <w:t xml:space="preserve">Развитие транспортной инфраструктуры </w:t>
      </w:r>
      <w:r w:rsidR="00937DD9">
        <w:rPr>
          <w:sz w:val="28"/>
          <w:szCs w:val="28"/>
        </w:rPr>
        <w:t>Горняцкого</w:t>
      </w:r>
      <w:r w:rsidRPr="00937DD9">
        <w:rPr>
          <w:sz w:val="28"/>
          <w:szCs w:val="28"/>
        </w:rPr>
        <w:t xml:space="preserve"> сельского поселения</w:t>
      </w:r>
      <w:r w:rsidR="00F36834">
        <w:rPr>
          <w:sz w:val="28"/>
          <w:szCs w:val="28"/>
        </w:rPr>
        <w:t>»</w:t>
      </w:r>
      <w:r w:rsidRPr="00937DD9">
        <w:rPr>
          <w:sz w:val="28"/>
          <w:szCs w:val="28"/>
        </w:rPr>
        <w:t xml:space="preserve"> муниципальной программы</w:t>
      </w: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</w:p>
    <w:p w:rsidR="005A05A7" w:rsidRPr="00F0097A" w:rsidRDefault="005A05A7" w:rsidP="005A05A7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8.1. Паспорт подпрограммы </w:t>
      </w:r>
      <w:r w:rsidR="00F36834">
        <w:rPr>
          <w:sz w:val="28"/>
          <w:szCs w:val="28"/>
        </w:rPr>
        <w:t>«</w:t>
      </w:r>
      <w:r w:rsidRPr="00F0097A">
        <w:rPr>
          <w:sz w:val="28"/>
          <w:szCs w:val="28"/>
        </w:rPr>
        <w:t>Развитие транспортной и</w:t>
      </w:r>
      <w:r>
        <w:rPr>
          <w:sz w:val="28"/>
          <w:szCs w:val="28"/>
        </w:rPr>
        <w:t xml:space="preserve">нфраструктуры </w:t>
      </w:r>
      <w:r w:rsidR="00937DD9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F36834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 </w:t>
      </w:r>
    </w:p>
    <w:p w:rsidR="005A05A7" w:rsidRPr="00F0097A" w:rsidRDefault="005A05A7" w:rsidP="00727A5D">
      <w:pPr>
        <w:tabs>
          <w:tab w:val="left" w:pos="2880"/>
        </w:tabs>
        <w:contextualSpacing/>
        <w:rPr>
          <w:sz w:val="28"/>
          <w:szCs w:val="28"/>
          <w:highlight w:val="yellow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047"/>
        <w:gridCol w:w="284"/>
        <w:gridCol w:w="6446"/>
      </w:tblGrid>
      <w:tr w:rsidR="005A05A7" w:rsidRPr="0026090B" w:rsidTr="00AF12E5">
        <w:trPr>
          <w:trHeight w:val="240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Наименование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BD0364">
            <w:pPr>
              <w:contextualSpacing/>
              <w:jc w:val="both"/>
            </w:pPr>
            <w:r w:rsidRPr="0026090B">
              <w:t xml:space="preserve">Развитие транспортной инфраструктуры </w:t>
            </w:r>
            <w:r w:rsidR="00937DD9" w:rsidRPr="0026090B">
              <w:t>Горняцкого</w:t>
            </w:r>
            <w:r w:rsidRPr="0026090B">
              <w:t xml:space="preserve"> сельского поселения  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F12E5">
        <w:trPr>
          <w:trHeight w:val="360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Ответственный исполнитель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 xml:space="preserve">Горняцкого </w:t>
            </w:r>
            <w:r w:rsidRPr="0026090B">
              <w:t xml:space="preserve">сельского поселения </w:t>
            </w: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937DD9">
            <w:pPr>
              <w:jc w:val="both"/>
            </w:pPr>
            <w:r w:rsidRPr="0026090B">
              <w:t xml:space="preserve">Сектор </w:t>
            </w:r>
            <w:r w:rsidR="00937DD9" w:rsidRPr="0026090B">
              <w:t>муниципального хозяйства</w:t>
            </w:r>
            <w:r w:rsidRPr="0026090B">
              <w:t xml:space="preserve"> Администрации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</w:tr>
      <w:tr w:rsidR="005A05A7" w:rsidRPr="0026090B" w:rsidTr="00AF12E5">
        <w:trPr>
          <w:trHeight w:val="360"/>
        </w:trPr>
        <w:tc>
          <w:tcPr>
            <w:tcW w:w="3047" w:type="dxa"/>
          </w:tcPr>
          <w:p w:rsidR="002747EE" w:rsidRPr="0026090B" w:rsidRDefault="002747EE" w:rsidP="00BD0364">
            <w:pPr>
              <w:autoSpaceDE w:val="0"/>
              <w:autoSpaceDN w:val="0"/>
              <w:adjustRightInd w:val="0"/>
            </w:pP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Соисполнитель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lastRenderedPageBreak/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  <w:tc>
          <w:tcPr>
            <w:tcW w:w="284" w:type="dxa"/>
          </w:tcPr>
          <w:p w:rsidR="002747EE" w:rsidRPr="0026090B" w:rsidRDefault="002747EE" w:rsidP="00BD0364">
            <w:pPr>
              <w:jc w:val="center"/>
            </w:pPr>
          </w:p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2747EE" w:rsidRPr="0026090B" w:rsidRDefault="002747EE" w:rsidP="00BD0364">
            <w:pPr>
              <w:jc w:val="both"/>
            </w:pPr>
          </w:p>
          <w:p w:rsidR="005A05A7" w:rsidRPr="0026090B" w:rsidRDefault="005A05A7" w:rsidP="00BD0364">
            <w:pPr>
              <w:jc w:val="both"/>
            </w:pPr>
            <w:r w:rsidRPr="0026090B">
              <w:t>отсутствуют</w:t>
            </w:r>
          </w:p>
        </w:tc>
      </w:tr>
      <w:tr w:rsidR="005A05A7" w:rsidRPr="0026090B" w:rsidTr="00AF12E5">
        <w:trPr>
          <w:trHeight w:val="1775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Участники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5A05A7">
            <w:pPr>
              <w:jc w:val="both"/>
              <w:rPr>
                <w:bCs/>
              </w:rPr>
            </w:pPr>
            <w:r w:rsidRPr="0026090B">
              <w:t xml:space="preserve">Администрации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</w:tc>
      </w:tr>
      <w:tr w:rsidR="005A05A7" w:rsidRPr="0026090B" w:rsidTr="00AF12E5">
        <w:trPr>
          <w:trHeight w:val="240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t>Программно-целевые инструменты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BD0364">
            <w:pPr>
              <w:jc w:val="both"/>
            </w:pPr>
            <w:r w:rsidRPr="0026090B">
              <w:t>отсутствуют</w:t>
            </w:r>
          </w:p>
        </w:tc>
      </w:tr>
      <w:tr w:rsidR="005A05A7" w:rsidRPr="0026090B" w:rsidTr="00AF12E5">
        <w:trPr>
          <w:trHeight w:val="1361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t>Цели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Pr="0026090B">
              <w:t xml:space="preserve"> сельского поселения </w:t>
            </w:r>
          </w:p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BD03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6090B">
              <w:t>развитие современной и эффективной автомобильно-дорожной инфраструктуры</w:t>
            </w:r>
          </w:p>
        </w:tc>
      </w:tr>
      <w:tr w:rsidR="005A05A7" w:rsidRPr="0026090B" w:rsidTr="00AF12E5">
        <w:trPr>
          <w:trHeight w:val="240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  <w:jc w:val="both"/>
            </w:pPr>
            <w:r w:rsidRPr="0026090B">
              <w:t>Задачи подпрограммы</w:t>
            </w: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5A05A7" w:rsidP="005A05A7">
            <w:pPr>
              <w:autoSpaceDE w:val="0"/>
              <w:autoSpaceDN w:val="0"/>
              <w:adjustRightInd w:val="0"/>
            </w:pPr>
            <w:r w:rsidRPr="0026090B">
              <w:t xml:space="preserve">формирование единой дорожной сети круглогодичной доступности для населения </w:t>
            </w:r>
            <w:r w:rsidR="00937DD9" w:rsidRPr="0026090B">
              <w:t>Горняцкого сельского поселения</w:t>
            </w:r>
            <w:r w:rsidRPr="0026090B">
              <w:t>;</w:t>
            </w:r>
          </w:p>
          <w:p w:rsidR="005A05A7" w:rsidRPr="0026090B" w:rsidRDefault="005A05A7" w:rsidP="00BD0364">
            <w:pPr>
              <w:jc w:val="both"/>
            </w:pPr>
            <w:r w:rsidRPr="0026090B">
              <w:t>обеспечени</w:t>
            </w:r>
            <w:r w:rsidR="00937DD9" w:rsidRPr="0026090B">
              <w:t>е</w:t>
            </w:r>
            <w:r w:rsidRPr="0026090B">
              <w:t xml:space="preserve"> населенных пунктов постоянной круглогодичной связью с сетью автомобильных дорог общего пользования по дорогам с твердым покрытием.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F12E5">
        <w:trPr>
          <w:trHeight w:val="240"/>
        </w:trPr>
        <w:tc>
          <w:tcPr>
            <w:tcW w:w="3047" w:type="dxa"/>
            <w:shd w:val="clear" w:color="auto" w:fill="auto"/>
          </w:tcPr>
          <w:p w:rsidR="005A05A7" w:rsidRPr="0026090B" w:rsidRDefault="005A05A7" w:rsidP="00BD0364">
            <w:pPr>
              <w:jc w:val="both"/>
            </w:pPr>
            <w:r w:rsidRPr="0026090B">
              <w:t>Целевые индикаторы и показатели подпрограммы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2747EE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="002747EE" w:rsidRPr="0026090B">
              <w:t xml:space="preserve">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  <w:shd w:val="clear" w:color="auto" w:fill="auto"/>
          </w:tcPr>
          <w:p w:rsidR="005A05A7" w:rsidRPr="0026090B" w:rsidRDefault="00AF12E5" w:rsidP="00BD0364">
            <w:pPr>
              <w:jc w:val="both"/>
            </w:pPr>
            <w:r>
              <w:t>Доля протяжённости</w:t>
            </w:r>
            <w:r w:rsidR="005A05A7" w:rsidRPr="0026090B">
              <w:t xml:space="preserve"> автомобильных доро</w:t>
            </w:r>
            <w:r>
              <w:t xml:space="preserve">г местного значения, содержание </w:t>
            </w:r>
            <w:r w:rsidR="005A05A7" w:rsidRPr="0026090B">
              <w:t>которых осуществляется к</w:t>
            </w:r>
            <w:r w:rsidR="00D231F1" w:rsidRPr="0026090B">
              <w:t>р</w:t>
            </w:r>
            <w:r w:rsidR="005A05A7" w:rsidRPr="0026090B">
              <w:t>углогодично, в общей протяжённости автомо</w:t>
            </w:r>
            <w:r w:rsidR="00937DD9" w:rsidRPr="0026090B">
              <w:t xml:space="preserve">бильных дорог местного значения </w:t>
            </w:r>
            <w:r w:rsidR="005A05A7" w:rsidRPr="0026090B">
              <w:t>количеств</w:t>
            </w:r>
            <w:r w:rsidR="00937DD9" w:rsidRPr="0026090B">
              <w:t>а</w:t>
            </w:r>
            <w:r w:rsidR="005A05A7" w:rsidRPr="0026090B">
              <w:t xml:space="preserve"> </w:t>
            </w:r>
            <w:r w:rsidRPr="0026090B">
              <w:t>километров,</w:t>
            </w:r>
            <w:r w:rsidR="005A05A7" w:rsidRPr="0026090B">
              <w:t xml:space="preserve"> построенных и реконструированных автомобильных дорог общего пользования местного значения;</w:t>
            </w:r>
          </w:p>
          <w:p w:rsidR="005A05A7" w:rsidRPr="0026090B" w:rsidRDefault="005A05A7" w:rsidP="00BD0364">
            <w:pPr>
              <w:jc w:val="both"/>
            </w:pPr>
          </w:p>
        </w:tc>
      </w:tr>
      <w:tr w:rsidR="005A05A7" w:rsidRPr="0026090B" w:rsidTr="00AF12E5">
        <w:trPr>
          <w:trHeight w:val="240"/>
        </w:trPr>
        <w:tc>
          <w:tcPr>
            <w:tcW w:w="3047" w:type="dxa"/>
          </w:tcPr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 xml:space="preserve">Этапы и сроки реализации подпрограммы </w:t>
            </w:r>
          </w:p>
          <w:p w:rsidR="005A05A7" w:rsidRPr="0026090B" w:rsidRDefault="005A05A7" w:rsidP="00BD0364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5A05A7" w:rsidRPr="0026090B" w:rsidRDefault="005A05A7" w:rsidP="002747EE">
            <w:pPr>
              <w:autoSpaceDE w:val="0"/>
              <w:autoSpaceDN w:val="0"/>
              <w:adjustRightInd w:val="0"/>
            </w:pPr>
            <w:r w:rsidRPr="0026090B">
              <w:t xml:space="preserve">программы </w:t>
            </w:r>
            <w:r w:rsidR="00937DD9" w:rsidRPr="0026090B">
              <w:t>Горняцкого</w:t>
            </w:r>
            <w:r w:rsidR="002747EE" w:rsidRPr="0026090B">
              <w:t xml:space="preserve"> сельского поселения </w:t>
            </w:r>
          </w:p>
          <w:p w:rsidR="002747EE" w:rsidRPr="0026090B" w:rsidRDefault="002747EE" w:rsidP="002747EE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5A05A7" w:rsidRPr="0026090B" w:rsidRDefault="005A05A7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5A05A7" w:rsidRPr="0026090B" w:rsidRDefault="00AF12E5" w:rsidP="00BD0364">
            <w:pPr>
              <w:jc w:val="both"/>
            </w:pPr>
            <w:r>
              <w:t>2014 -</w:t>
            </w:r>
            <w:r w:rsidR="005A05A7" w:rsidRPr="0026090B">
              <w:t xml:space="preserve"> 2020 годы </w:t>
            </w:r>
          </w:p>
          <w:p w:rsidR="005A05A7" w:rsidRPr="0026090B" w:rsidRDefault="005A05A7" w:rsidP="00BD0364">
            <w:pPr>
              <w:jc w:val="both"/>
            </w:pPr>
            <w:r w:rsidRPr="0026090B">
              <w:t xml:space="preserve">этапы реализации подпрограммы не выделяются. </w:t>
            </w:r>
          </w:p>
          <w:p w:rsidR="005A05A7" w:rsidRPr="0026090B" w:rsidRDefault="005A05A7" w:rsidP="00BD0364">
            <w:pPr>
              <w:contextualSpacing/>
            </w:pPr>
          </w:p>
        </w:tc>
      </w:tr>
      <w:tr w:rsidR="0026090B" w:rsidRPr="0026090B" w:rsidTr="00AF12E5">
        <w:trPr>
          <w:trHeight w:val="240"/>
        </w:trPr>
        <w:tc>
          <w:tcPr>
            <w:tcW w:w="3047" w:type="dxa"/>
          </w:tcPr>
          <w:p w:rsidR="0026090B" w:rsidRPr="0026090B" w:rsidRDefault="0026090B" w:rsidP="0070413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>Ресурсное обеспечение подпрограммы</w:t>
            </w:r>
          </w:p>
          <w:p w:rsidR="0026090B" w:rsidRPr="0026090B" w:rsidRDefault="0026090B" w:rsidP="00704130">
            <w:pPr>
              <w:autoSpaceDE w:val="0"/>
              <w:autoSpaceDN w:val="0"/>
              <w:adjustRightInd w:val="0"/>
            </w:pPr>
            <w:r w:rsidRPr="0026090B">
              <w:t>муниципальной</w:t>
            </w:r>
          </w:p>
          <w:p w:rsidR="0026090B" w:rsidRPr="0026090B" w:rsidRDefault="0026090B" w:rsidP="00704130">
            <w:pPr>
              <w:autoSpaceDE w:val="0"/>
              <w:autoSpaceDN w:val="0"/>
              <w:adjustRightInd w:val="0"/>
            </w:pPr>
            <w:r w:rsidRPr="0026090B">
              <w:t xml:space="preserve">программы Горняцкого сельского поселения </w:t>
            </w:r>
          </w:p>
        </w:tc>
        <w:tc>
          <w:tcPr>
            <w:tcW w:w="284" w:type="dxa"/>
          </w:tcPr>
          <w:p w:rsidR="0026090B" w:rsidRPr="0026090B" w:rsidRDefault="0026090B" w:rsidP="00704130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общий объем финансирования подпрограммы </w:t>
            </w:r>
            <w:r w:rsidR="00AF12E5">
              <w:rPr>
                <w:color w:val="000000"/>
                <w:spacing w:val="-12"/>
              </w:rPr>
              <w:t>на 2014 -</w:t>
            </w:r>
            <w:r w:rsidRPr="0026090B">
              <w:rPr>
                <w:color w:val="000000"/>
                <w:spacing w:val="-12"/>
              </w:rPr>
              <w:t xml:space="preserve"> 2020 годы составляет </w:t>
            </w:r>
            <w:r w:rsidR="008F2E8D">
              <w:rPr>
                <w:color w:val="000000"/>
                <w:spacing w:val="-12"/>
              </w:rPr>
              <w:t>5919,6</w:t>
            </w:r>
            <w:r w:rsidRPr="0026090B">
              <w:rPr>
                <w:color w:val="000000"/>
                <w:spacing w:val="-12"/>
              </w:rPr>
              <w:t xml:space="preserve"> тыс.</w:t>
            </w:r>
            <w:r w:rsidRPr="0026090B">
              <w:rPr>
                <w:color w:val="000000"/>
              </w:rPr>
              <w:t xml:space="preserve"> рублей, в том числе по годам:</w:t>
            </w:r>
          </w:p>
          <w:p w:rsidR="0026090B" w:rsidRPr="0026090B" w:rsidRDefault="0026090B" w:rsidP="0026090B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2014 </w:t>
            </w:r>
            <w:r w:rsidR="00AF12E5">
              <w:rPr>
                <w:color w:val="000000"/>
              </w:rPr>
              <w:t>год -</w:t>
            </w:r>
            <w:r w:rsidRPr="0026090B">
              <w:rPr>
                <w:color w:val="000000"/>
              </w:rPr>
              <w:t xml:space="preserve"> </w:t>
            </w:r>
            <w:r w:rsidR="002B7E5F">
              <w:rPr>
                <w:color w:val="000000"/>
                <w:spacing w:val="-12"/>
              </w:rPr>
              <w:t>695,7</w:t>
            </w:r>
            <w:r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</w:t>
            </w:r>
            <w:r w:rsidR="0026090B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  <w:spacing w:val="-12"/>
              </w:rPr>
              <w:t>2241,7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26090B" w:rsidRPr="0026090B">
              <w:rPr>
                <w:color w:val="000000"/>
              </w:rPr>
              <w:t xml:space="preserve"> </w:t>
            </w:r>
            <w:r w:rsidR="00EA747A">
              <w:rPr>
                <w:color w:val="000000"/>
                <w:spacing w:val="-12"/>
              </w:rPr>
              <w:t>1170,6</w:t>
            </w:r>
            <w:r w:rsidR="005D420E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</w:t>
            </w:r>
            <w:r w:rsidR="0026090B" w:rsidRPr="0026090B">
              <w:rPr>
                <w:color w:val="000000"/>
              </w:rPr>
              <w:t xml:space="preserve"> </w:t>
            </w:r>
            <w:r w:rsidR="002B7E5F">
              <w:rPr>
                <w:color w:val="000000"/>
                <w:spacing w:val="-12"/>
              </w:rPr>
              <w:t>611,6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26090B" w:rsidRPr="0026090B">
              <w:rPr>
                <w:color w:val="000000"/>
              </w:rPr>
              <w:t xml:space="preserve"> </w:t>
            </w:r>
            <w:r w:rsidR="005D420E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26090B" w:rsidRPr="0026090B">
              <w:rPr>
                <w:color w:val="000000"/>
              </w:rPr>
              <w:t xml:space="preserve"> </w:t>
            </w:r>
            <w:r w:rsidR="005D420E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2609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</w:t>
            </w:r>
            <w:r w:rsidR="0026090B" w:rsidRPr="0026090B">
              <w:rPr>
                <w:color w:val="000000"/>
              </w:rPr>
              <w:t xml:space="preserve"> </w:t>
            </w:r>
            <w:r w:rsidR="005D420E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26090B" w:rsidP="00BD0364">
            <w:pPr>
              <w:jc w:val="both"/>
            </w:pPr>
          </w:p>
        </w:tc>
      </w:tr>
      <w:tr w:rsidR="0026090B" w:rsidRPr="0026090B" w:rsidTr="00AF12E5">
        <w:trPr>
          <w:trHeight w:val="853"/>
        </w:trPr>
        <w:tc>
          <w:tcPr>
            <w:tcW w:w="3047" w:type="dxa"/>
          </w:tcPr>
          <w:p w:rsidR="0026090B" w:rsidRPr="0026090B" w:rsidRDefault="0026090B" w:rsidP="002747EE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26090B" w:rsidRPr="0026090B" w:rsidRDefault="0026090B" w:rsidP="00BD0364">
            <w:pPr>
              <w:jc w:val="center"/>
            </w:pPr>
          </w:p>
        </w:tc>
        <w:tc>
          <w:tcPr>
            <w:tcW w:w="6446" w:type="dxa"/>
            <w:shd w:val="clear" w:color="auto" w:fill="auto"/>
          </w:tcPr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 за счет средств областного бюдже</w:t>
            </w:r>
            <w:r w:rsidR="00AF12E5">
              <w:rPr>
                <w:color w:val="000000"/>
              </w:rPr>
              <w:t>та -</w:t>
            </w:r>
            <w:r w:rsidRPr="0026090B">
              <w:rPr>
                <w:color w:val="000000"/>
              </w:rPr>
              <w:t xml:space="preserve"> </w:t>
            </w:r>
            <w:r w:rsidR="002B7E5F">
              <w:rPr>
                <w:color w:val="000000"/>
              </w:rPr>
              <w:t>1995,4</w:t>
            </w:r>
            <w:r w:rsidRPr="0026090B">
              <w:rPr>
                <w:color w:val="000000"/>
              </w:rPr>
              <w:t xml:space="preserve"> тыс. рублей, в том числе: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</w:t>
            </w:r>
            <w:r w:rsidR="0026090B" w:rsidRPr="0026090B">
              <w:rPr>
                <w:color w:val="000000"/>
              </w:rPr>
              <w:t xml:space="preserve"> </w:t>
            </w:r>
            <w:r w:rsidR="00F12738">
              <w:rPr>
                <w:color w:val="000000"/>
              </w:rPr>
              <w:t>588,3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</w:t>
            </w:r>
            <w:r w:rsidR="0026090B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1</w:t>
            </w:r>
            <w:r w:rsidR="002B7E5F">
              <w:rPr>
                <w:color w:val="000000"/>
              </w:rPr>
              <w:t>818,8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26090B" w:rsidRPr="0026090B">
              <w:rPr>
                <w:color w:val="000000"/>
              </w:rPr>
              <w:t xml:space="preserve"> 588,3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</w:t>
            </w:r>
            <w:r w:rsidR="0026090B" w:rsidRPr="0026090B">
              <w:rPr>
                <w:color w:val="000000"/>
              </w:rPr>
              <w:t xml:space="preserve"> </w:t>
            </w:r>
            <w:r w:rsidR="002B7E5F">
              <w:rPr>
                <w:color w:val="000000"/>
              </w:rPr>
              <w:t>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</w:rPr>
              <w:t>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</w:rPr>
              <w:t>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</w:rPr>
              <w:t>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8F2E8D" w:rsidRDefault="008F2E8D" w:rsidP="00BD0364">
            <w:pPr>
              <w:jc w:val="both"/>
              <w:rPr>
                <w:color w:val="000000"/>
              </w:rPr>
            </w:pPr>
          </w:p>
          <w:p w:rsidR="008F2E8D" w:rsidRPr="0026090B" w:rsidRDefault="008F2E8D" w:rsidP="008F2E8D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 xml:space="preserve">за счет средств бюджетов </w:t>
            </w:r>
            <w:r>
              <w:rPr>
                <w:color w:val="000000"/>
              </w:rPr>
              <w:t>района</w:t>
            </w:r>
            <w:r w:rsidR="00AF12E5">
              <w:rPr>
                <w:color w:val="000000"/>
              </w:rPr>
              <w:t xml:space="preserve"> -</w:t>
            </w:r>
            <w:r w:rsidRPr="002609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63,9</w:t>
            </w:r>
            <w:r w:rsidRPr="0026090B">
              <w:rPr>
                <w:color w:val="000000"/>
              </w:rPr>
              <w:t xml:space="preserve"> тыс. рублей, </w:t>
            </w:r>
          </w:p>
          <w:p w:rsidR="008F2E8D" w:rsidRPr="0026090B" w:rsidRDefault="008F2E8D" w:rsidP="008F2E8D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8F2E8D" w:rsidRPr="0026090B">
              <w:rPr>
                <w:color w:val="000000"/>
              </w:rPr>
              <w:t xml:space="preserve"> тыс. рублей;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63,9</w:t>
            </w:r>
            <w:r>
              <w:rPr>
                <w:color w:val="000000"/>
              </w:rPr>
              <w:t xml:space="preserve"> </w:t>
            </w:r>
            <w:r w:rsidR="008F2E8D" w:rsidRPr="0026090B">
              <w:rPr>
                <w:color w:val="000000"/>
              </w:rPr>
              <w:t>тыс. рублей;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</w:t>
            </w:r>
            <w:r w:rsidR="008F2E8D" w:rsidRPr="0026090B">
              <w:rPr>
                <w:color w:val="000000"/>
              </w:rPr>
              <w:t>тыс. рублей;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>
              <w:rPr>
                <w:color w:val="000000"/>
              </w:rPr>
              <w:t xml:space="preserve"> </w:t>
            </w:r>
            <w:r w:rsidR="008F2E8D" w:rsidRPr="0026090B">
              <w:rPr>
                <w:color w:val="000000"/>
              </w:rPr>
              <w:t>тыс. рублей;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8F2E8D" w:rsidRPr="0026090B">
              <w:rPr>
                <w:color w:val="000000"/>
              </w:rPr>
              <w:t xml:space="preserve"> тыс. рублей;</w:t>
            </w:r>
          </w:p>
          <w:p w:rsidR="008F2E8D" w:rsidRPr="0026090B" w:rsidRDefault="00AF12E5" w:rsidP="008F2E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8F2E8D" w:rsidRPr="0026090B">
              <w:rPr>
                <w:color w:val="000000"/>
              </w:rPr>
              <w:t xml:space="preserve"> тыс. рублей;</w:t>
            </w:r>
          </w:p>
          <w:p w:rsidR="008F2E8D" w:rsidRPr="00C309CC" w:rsidRDefault="00AF12E5" w:rsidP="008F2E8D">
            <w:pPr>
              <w:jc w:val="both"/>
            </w:pPr>
            <w:r>
              <w:rPr>
                <w:color w:val="000000"/>
              </w:rPr>
              <w:t>2020 год -</w:t>
            </w:r>
            <w:r w:rsidR="008F2E8D" w:rsidRPr="0026090B">
              <w:rPr>
                <w:color w:val="000000"/>
              </w:rPr>
              <w:t xml:space="preserve"> </w:t>
            </w:r>
            <w:r w:rsidR="008F2E8D">
              <w:rPr>
                <w:color w:val="000000"/>
              </w:rPr>
              <w:t>0,0</w:t>
            </w:r>
            <w:r w:rsidR="008F2E8D" w:rsidRPr="002609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</w:t>
            </w:r>
            <w:r w:rsidR="008F2E8D" w:rsidRPr="0026090B">
              <w:rPr>
                <w:color w:val="000000"/>
              </w:rPr>
              <w:t xml:space="preserve"> рублей;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за счет средств бюдж</w:t>
            </w:r>
            <w:r w:rsidR="00AF12E5">
              <w:rPr>
                <w:color w:val="000000"/>
              </w:rPr>
              <w:t>ета муниципального образования -</w:t>
            </w:r>
            <w:r w:rsidR="008F2E8D">
              <w:rPr>
                <w:color w:val="000000"/>
                <w:spacing w:val="-12"/>
              </w:rPr>
              <w:t>2860,3</w:t>
            </w:r>
            <w:r w:rsidRPr="0026090B">
              <w:rPr>
                <w:color w:val="000000"/>
                <w:spacing w:val="-12"/>
              </w:rPr>
              <w:t xml:space="preserve"> </w:t>
            </w:r>
            <w:r w:rsidRPr="0026090B">
              <w:rPr>
                <w:color w:val="000000"/>
              </w:rPr>
              <w:t xml:space="preserve">тыс. рублей, </w:t>
            </w:r>
          </w:p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в том числе: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 год -</w:t>
            </w:r>
            <w:r w:rsidR="0026090B" w:rsidRPr="0026090B">
              <w:rPr>
                <w:color w:val="000000"/>
              </w:rPr>
              <w:t xml:space="preserve"> </w:t>
            </w:r>
            <w:r w:rsidR="002B7E5F">
              <w:rPr>
                <w:color w:val="000000"/>
                <w:spacing w:val="-12"/>
              </w:rPr>
              <w:t>107,4</w:t>
            </w:r>
            <w:r w:rsidR="0026090B" w:rsidRPr="0026090B">
              <w:rPr>
                <w:color w:val="000000"/>
                <w:spacing w:val="-12"/>
              </w:rPr>
              <w:t xml:space="preserve"> </w:t>
            </w:r>
            <w:r w:rsidR="0026090B" w:rsidRPr="0026090B">
              <w:rPr>
                <w:color w:val="000000"/>
              </w:rPr>
              <w:t>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2015 год - </w:t>
            </w:r>
            <w:r w:rsidR="008F2E8D">
              <w:rPr>
                <w:color w:val="000000"/>
                <w:spacing w:val="-12"/>
              </w:rPr>
              <w:t>359,0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-</w:t>
            </w:r>
            <w:r w:rsidR="0026090B" w:rsidRPr="0026090B">
              <w:rPr>
                <w:color w:val="000000"/>
              </w:rPr>
              <w:t xml:space="preserve"> </w:t>
            </w:r>
            <w:r w:rsidR="00EA747A">
              <w:rPr>
                <w:color w:val="000000"/>
                <w:spacing w:val="-12"/>
              </w:rPr>
              <w:t>582,3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-</w:t>
            </w:r>
            <w:r w:rsidR="0026090B" w:rsidRPr="0026090B">
              <w:rPr>
                <w:color w:val="000000"/>
              </w:rPr>
              <w:t xml:space="preserve"> </w:t>
            </w:r>
            <w:r w:rsidR="00EA747A">
              <w:rPr>
                <w:color w:val="000000"/>
                <w:spacing w:val="-12"/>
              </w:rPr>
              <w:t>611,6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AF12E5" w:rsidP="00BD03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Default="00AF12E5" w:rsidP="00D27C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-</w:t>
            </w:r>
            <w:r w:rsidR="0026090B" w:rsidRPr="0026090B">
              <w:rPr>
                <w:color w:val="000000"/>
              </w:rPr>
              <w:t xml:space="preserve"> </w:t>
            </w:r>
            <w:r w:rsidR="00144A1B">
              <w:rPr>
                <w:color w:val="000000"/>
                <w:spacing w:val="-12"/>
              </w:rPr>
              <w:t>400,0</w:t>
            </w:r>
            <w:r w:rsidR="0026090B" w:rsidRPr="0026090B">
              <w:rPr>
                <w:color w:val="000000"/>
              </w:rPr>
              <w:t xml:space="preserve"> тыс. рублей;</w:t>
            </w:r>
          </w:p>
          <w:p w:rsidR="0026090B" w:rsidRPr="0026090B" w:rsidRDefault="0026090B" w:rsidP="00D27C0D">
            <w:pPr>
              <w:jc w:val="both"/>
              <w:rPr>
                <w:color w:val="000000"/>
              </w:rPr>
            </w:pPr>
          </w:p>
        </w:tc>
      </w:tr>
      <w:tr w:rsidR="0026090B" w:rsidRPr="0026090B" w:rsidTr="00AF12E5">
        <w:trPr>
          <w:trHeight w:val="719"/>
        </w:trPr>
        <w:tc>
          <w:tcPr>
            <w:tcW w:w="3047" w:type="dxa"/>
          </w:tcPr>
          <w:p w:rsidR="0026090B" w:rsidRPr="0026090B" w:rsidRDefault="0026090B" w:rsidP="00BD036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6090B"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:rsidR="0026090B" w:rsidRPr="0026090B" w:rsidRDefault="0026090B" w:rsidP="00BD0364">
            <w:pPr>
              <w:jc w:val="center"/>
            </w:pPr>
            <w:r w:rsidRPr="0026090B">
              <w:t>–</w:t>
            </w:r>
          </w:p>
        </w:tc>
        <w:tc>
          <w:tcPr>
            <w:tcW w:w="6446" w:type="dxa"/>
          </w:tcPr>
          <w:p w:rsidR="0026090B" w:rsidRPr="0026090B" w:rsidRDefault="0026090B" w:rsidP="00BD0364">
            <w:pPr>
              <w:jc w:val="both"/>
              <w:rPr>
                <w:color w:val="000000"/>
              </w:rPr>
            </w:pPr>
            <w:r w:rsidRPr="0026090B">
              <w:rPr>
                <w:color w:val="000000"/>
              </w:rPr>
              <w:t>улучшение транспортно-эксплуатационных показателей автомобильных дорог общего пользования Белокалитвинского района</w:t>
            </w:r>
          </w:p>
        </w:tc>
      </w:tr>
    </w:tbl>
    <w:p w:rsidR="005A05A7" w:rsidRPr="00F0097A" w:rsidRDefault="005A05A7" w:rsidP="0026090B">
      <w:pPr>
        <w:contextualSpacing/>
        <w:jc w:val="both"/>
        <w:rPr>
          <w:sz w:val="28"/>
          <w:szCs w:val="28"/>
        </w:rPr>
      </w:pPr>
    </w:p>
    <w:p w:rsidR="002747EE" w:rsidRPr="00937DD9" w:rsidRDefault="002747EE" w:rsidP="002747EE">
      <w:pPr>
        <w:ind w:left="720"/>
        <w:contextualSpacing/>
        <w:jc w:val="center"/>
        <w:rPr>
          <w:sz w:val="28"/>
          <w:szCs w:val="28"/>
        </w:rPr>
      </w:pPr>
      <w:r w:rsidRPr="00937DD9">
        <w:rPr>
          <w:sz w:val="28"/>
          <w:szCs w:val="28"/>
        </w:rPr>
        <w:t xml:space="preserve">Раздел 8.2. Характеристика сферы реализации </w:t>
      </w:r>
      <w:r w:rsidRPr="00937DD9">
        <w:rPr>
          <w:sz w:val="28"/>
          <w:szCs w:val="28"/>
        </w:rPr>
        <w:br/>
        <w:t xml:space="preserve">подпрограммы </w:t>
      </w:r>
      <w:r w:rsidR="00F36834">
        <w:rPr>
          <w:sz w:val="28"/>
          <w:szCs w:val="28"/>
        </w:rPr>
        <w:t>«</w:t>
      </w:r>
      <w:r w:rsidRPr="00937DD9">
        <w:rPr>
          <w:sz w:val="28"/>
          <w:szCs w:val="28"/>
        </w:rPr>
        <w:t xml:space="preserve">Развитие транспортной инфраструктуры </w:t>
      </w:r>
      <w:r w:rsidRPr="00937DD9">
        <w:rPr>
          <w:sz w:val="28"/>
          <w:szCs w:val="28"/>
        </w:rPr>
        <w:br/>
      </w:r>
      <w:r w:rsidR="00937DD9">
        <w:rPr>
          <w:sz w:val="28"/>
          <w:szCs w:val="28"/>
        </w:rPr>
        <w:t>Горняцкого</w:t>
      </w:r>
      <w:r w:rsidRPr="00937DD9">
        <w:rPr>
          <w:sz w:val="28"/>
          <w:szCs w:val="28"/>
        </w:rPr>
        <w:t xml:space="preserve"> сельского поселения</w:t>
      </w:r>
      <w:r w:rsidR="00F36834">
        <w:rPr>
          <w:sz w:val="28"/>
          <w:szCs w:val="28"/>
        </w:rPr>
        <w:t>»</w:t>
      </w:r>
      <w:r w:rsidRPr="00937DD9">
        <w:rPr>
          <w:sz w:val="28"/>
          <w:szCs w:val="28"/>
        </w:rPr>
        <w:t xml:space="preserve"> муниципальной программы</w:t>
      </w:r>
    </w:p>
    <w:p w:rsidR="002747EE" w:rsidRPr="00F0097A" w:rsidRDefault="002747EE" w:rsidP="002747EE">
      <w:pPr>
        <w:ind w:left="720"/>
        <w:contextualSpacing/>
        <w:jc w:val="center"/>
        <w:rPr>
          <w:sz w:val="28"/>
          <w:szCs w:val="28"/>
        </w:rPr>
      </w:pPr>
    </w:p>
    <w:p w:rsidR="002747EE" w:rsidRPr="00150AD5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В настоящее время протяженность</w:t>
      </w:r>
      <w:r>
        <w:rPr>
          <w:rFonts w:ascii="Times New Roman" w:hAnsi="Times New Roman" w:cs="Times New Roman"/>
          <w:sz w:val="28"/>
          <w:szCs w:val="28"/>
        </w:rPr>
        <w:t xml:space="preserve"> 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D9" w:rsidRPr="00937DD9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</w:t>
      </w:r>
      <w:r w:rsidRPr="00150AD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42242" w:rsidRPr="00642242">
        <w:rPr>
          <w:rFonts w:ascii="Times New Roman" w:hAnsi="Times New Roman" w:cs="Times New Roman"/>
          <w:sz w:val="28"/>
          <w:szCs w:val="28"/>
        </w:rPr>
        <w:t>67,44</w:t>
      </w:r>
      <w:r w:rsidRPr="00642242">
        <w:rPr>
          <w:rFonts w:ascii="Times New Roman" w:hAnsi="Times New Roman" w:cs="Times New Roman"/>
          <w:sz w:val="28"/>
          <w:szCs w:val="28"/>
        </w:rPr>
        <w:t xml:space="preserve"> километра, в том числе находящихся в муниципальной собственности, - </w:t>
      </w:r>
      <w:r w:rsidR="00642242" w:rsidRPr="00642242">
        <w:rPr>
          <w:rFonts w:ascii="Times New Roman" w:hAnsi="Times New Roman" w:cs="Times New Roman"/>
          <w:sz w:val="28"/>
          <w:szCs w:val="28"/>
        </w:rPr>
        <w:t>14,2</w:t>
      </w:r>
      <w:r w:rsidRPr="00150AD5">
        <w:rPr>
          <w:rFonts w:ascii="Times New Roman" w:hAnsi="Times New Roman" w:cs="Times New Roman"/>
          <w:sz w:val="28"/>
          <w:szCs w:val="28"/>
        </w:rPr>
        <w:t xml:space="preserve"> километра.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lastRenderedPageBreak/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</w:t>
      </w:r>
      <w:r w:rsidR="000B2B38" w:rsidRPr="004973D4">
        <w:rPr>
          <w:rFonts w:ascii="Times New Roman" w:hAnsi="Times New Roman" w:cs="Times New Roman"/>
          <w:sz w:val="28"/>
          <w:szCs w:val="28"/>
        </w:rPr>
        <w:t>категории автомобильной дороги,</w:t>
      </w:r>
      <w:r w:rsidRPr="004973D4">
        <w:rPr>
          <w:rFonts w:ascii="Times New Roman" w:hAnsi="Times New Roman" w:cs="Times New Roman"/>
          <w:sz w:val="28"/>
          <w:szCs w:val="28"/>
        </w:rPr>
        <w:t xml:space="preserve"> либо влекущие за собой изменение границы полосы отвода автомобильной дороги.</w:t>
      </w:r>
    </w:p>
    <w:p w:rsidR="002747EE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Применение программно-целевого метода в развитии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позволит системно направлять средства на решение неотложных проблем в условиях ограниченных финансовых ресурсов и координировать усилия бюджетов всех уровней.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риск задержки завершения перехода на финансирование работ по содержанию, ремонту и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</w:t>
      </w:r>
      <w:r>
        <w:rPr>
          <w:rFonts w:ascii="Times New Roman" w:hAnsi="Times New Roman" w:cs="Times New Roman"/>
          <w:sz w:val="28"/>
          <w:szCs w:val="28"/>
        </w:rPr>
        <w:t>обильных дорог</w:t>
      </w:r>
      <w:r w:rsidRPr="004973D4">
        <w:rPr>
          <w:rFonts w:ascii="Times New Roman" w:hAnsi="Times New Roman" w:cs="Times New Roman"/>
          <w:sz w:val="28"/>
          <w:szCs w:val="28"/>
        </w:rPr>
        <w:t xml:space="preserve"> и достичь запланированных в Программе величин показателей.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935D9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7C19">
        <w:rPr>
          <w:rFonts w:ascii="Times New Roman" w:hAnsi="Times New Roman" w:cs="Times New Roman"/>
          <w:sz w:val="28"/>
          <w:szCs w:val="28"/>
        </w:rPr>
        <w:lastRenderedPageBreak/>
        <w:t>Раздел 8.3. Цели, зад</w:t>
      </w:r>
      <w:r w:rsidR="003C70FD" w:rsidRPr="004C7C19">
        <w:rPr>
          <w:rFonts w:ascii="Times New Roman" w:hAnsi="Times New Roman" w:cs="Times New Roman"/>
          <w:sz w:val="28"/>
          <w:szCs w:val="28"/>
        </w:rPr>
        <w:t xml:space="preserve">ачи и показатели (индикаторы), </w:t>
      </w:r>
      <w:r w:rsidRPr="004C7C19">
        <w:rPr>
          <w:rFonts w:ascii="Times New Roman" w:hAnsi="Times New Roman" w:cs="Times New Roman"/>
          <w:sz w:val="28"/>
          <w:szCs w:val="28"/>
        </w:rPr>
        <w:t>основные ожидаемые</w:t>
      </w:r>
      <w:r w:rsidRPr="00935D9E">
        <w:rPr>
          <w:rFonts w:ascii="Times New Roman" w:hAnsi="Times New Roman" w:cs="Times New Roman"/>
          <w:sz w:val="28"/>
          <w:szCs w:val="28"/>
        </w:rPr>
        <w:t xml:space="preserve"> конечн</w:t>
      </w:r>
      <w:r w:rsidR="003C70FD">
        <w:rPr>
          <w:rFonts w:ascii="Times New Roman" w:hAnsi="Times New Roman" w:cs="Times New Roman"/>
          <w:sz w:val="28"/>
          <w:szCs w:val="28"/>
        </w:rPr>
        <w:t xml:space="preserve">ые результаты, </w:t>
      </w:r>
      <w:r w:rsidRPr="00935D9E">
        <w:rPr>
          <w:rFonts w:ascii="Times New Roman" w:hAnsi="Times New Roman" w:cs="Times New Roman"/>
          <w:sz w:val="28"/>
          <w:szCs w:val="28"/>
        </w:rPr>
        <w:t xml:space="preserve">сроки и этапы реализации подпрограммы </w:t>
      </w:r>
      <w:r w:rsidR="00F36834">
        <w:rPr>
          <w:rFonts w:ascii="Times New Roman" w:hAnsi="Times New Roman" w:cs="Times New Roman"/>
          <w:sz w:val="28"/>
          <w:szCs w:val="28"/>
        </w:rPr>
        <w:t>«</w:t>
      </w:r>
      <w:r w:rsidRPr="00935D9E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 w:rsidRPr="00935D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36834">
        <w:rPr>
          <w:rFonts w:ascii="Times New Roman" w:hAnsi="Times New Roman" w:cs="Times New Roman"/>
          <w:sz w:val="28"/>
          <w:szCs w:val="28"/>
        </w:rPr>
        <w:t>»</w:t>
      </w:r>
    </w:p>
    <w:p w:rsidR="002747EE" w:rsidRPr="00935D9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5D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747EE" w:rsidRPr="002747EE" w:rsidRDefault="002747EE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47EE" w:rsidRPr="006248B6" w:rsidRDefault="002747EE" w:rsidP="00AF12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автомобильных дорог местного значения на территории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ликвидация потенциально аварийных участков на автомобильных дорогах местного значения и повышение уровня благоустройства территории </w:t>
      </w:r>
      <w:r w:rsidR="00935D9E" w:rsidRPr="00935D9E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Для достижения основной цели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>рограммы необходимо решить следующие задачи: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F12E5">
        <w:rPr>
          <w:rFonts w:ascii="Times New Roman" w:hAnsi="Times New Roman" w:cs="Times New Roman"/>
          <w:sz w:val="28"/>
          <w:szCs w:val="28"/>
        </w:rPr>
        <w:t>тротуаров,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3D4">
        <w:rPr>
          <w:rFonts w:ascii="Times New Roman" w:hAnsi="Times New Roman" w:cs="Times New Roman"/>
          <w:sz w:val="28"/>
          <w:szCs w:val="28"/>
        </w:rPr>
        <w:t>и искусственных сооружений на них на уровне, соответствующем категории дороги, путем содержания дорог и сооружений на них;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сохранение протяженности, соответствующей нормативным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>автомобильных дорог за счет ремонта и капитального ремонта автомобильных дорог;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сохранение протяженности, соответствующей нормативным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за счет реконструкции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и тротуаров </w:t>
      </w:r>
      <w:r w:rsidRPr="004973D4">
        <w:rPr>
          <w:rFonts w:ascii="Times New Roman" w:hAnsi="Times New Roman" w:cs="Times New Roman"/>
          <w:sz w:val="28"/>
          <w:szCs w:val="28"/>
        </w:rPr>
        <w:t>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4973D4">
        <w:rPr>
          <w:rFonts w:ascii="Times New Roman" w:hAnsi="Times New Roman" w:cs="Times New Roman"/>
          <w:sz w:val="28"/>
          <w:szCs w:val="28"/>
        </w:rPr>
        <w:t xml:space="preserve"> субсидий из областного бюджета бюджетам муниципальных образований за счет средств Фонда софинансирования расходов на строительство, реконструкцию и капитальный ремонт автомобильных дорог общего пользования местного значения и тротуаров.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 - 2014-2020</w:t>
      </w:r>
      <w:r w:rsidRPr="004973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Поскольку 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зависит от возможностей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4973D4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73D4">
        <w:rPr>
          <w:rFonts w:ascii="Times New Roman" w:hAnsi="Times New Roman" w:cs="Times New Roman"/>
          <w:sz w:val="28"/>
          <w:szCs w:val="28"/>
        </w:rPr>
        <w:t xml:space="preserve">, то в пределах срока действия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этап реализации соответствует одному году. Задачей каждого этапа являются 100-процентное содержание всей сети дорог и </w:t>
      </w:r>
      <w:r w:rsidRPr="004C7C19">
        <w:rPr>
          <w:rFonts w:ascii="Times New Roman" w:hAnsi="Times New Roman" w:cs="Times New Roman"/>
          <w:sz w:val="28"/>
          <w:szCs w:val="28"/>
        </w:rPr>
        <w:t>увеличение показателя протяженность автомобильных дорог местного</w:t>
      </w:r>
      <w:r w:rsidRPr="004973D4">
        <w:rPr>
          <w:rFonts w:ascii="Times New Roman" w:hAnsi="Times New Roman" w:cs="Times New Roman"/>
          <w:sz w:val="28"/>
          <w:szCs w:val="28"/>
        </w:rPr>
        <w:t xml:space="preserve"> значения, отвечающих нормативным требован</w:t>
      </w:r>
      <w:r>
        <w:rPr>
          <w:rFonts w:ascii="Times New Roman" w:hAnsi="Times New Roman" w:cs="Times New Roman"/>
          <w:sz w:val="28"/>
          <w:szCs w:val="28"/>
        </w:rPr>
        <w:t>иям.</w:t>
      </w:r>
    </w:p>
    <w:p w:rsidR="002747EE" w:rsidRDefault="002747EE" w:rsidP="002747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08B" w:rsidRDefault="002747EE" w:rsidP="006940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представлены </w:t>
      </w:r>
    </w:p>
    <w:p w:rsidR="002747EE" w:rsidRPr="004973D4" w:rsidRDefault="00727A5D" w:rsidP="002747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№</w:t>
      </w:r>
      <w:r w:rsidR="002747EE" w:rsidRPr="004973D4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2747EE" w:rsidRDefault="00727A5D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2747EE" w:rsidRPr="004973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47EE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973D4">
        <w:rPr>
          <w:rFonts w:ascii="Times New Roman" w:hAnsi="Times New Roman" w:cs="Times New Roman"/>
          <w:sz w:val="28"/>
          <w:szCs w:val="28"/>
        </w:rPr>
        <w:t>ПРОГРАММЫ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4850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2747EE" w:rsidRPr="00727A5D" w:rsidTr="00727A5D">
        <w:trPr>
          <w:cantSplit/>
          <w:trHeight w:val="240"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747EE" w:rsidRPr="00727A5D">
              <w:rPr>
                <w:rFonts w:ascii="Times New Roman" w:hAnsi="Times New Roman" w:cs="Times New Roman"/>
              </w:rPr>
              <w:t xml:space="preserve"> </w:t>
            </w:r>
            <w:r w:rsidR="002747EE" w:rsidRPr="00727A5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Наименование индикатора  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  <w:r>
              <w:rPr>
                <w:rFonts w:ascii="Times New Roman" w:hAnsi="Times New Roman" w:cs="Times New Roman"/>
              </w:rPr>
              <w:br/>
              <w:t>из-</w:t>
            </w:r>
            <w:r w:rsidR="002747EE" w:rsidRPr="00727A5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Показатели по годам    </w:t>
            </w:r>
          </w:p>
        </w:tc>
      </w:tr>
      <w:tr w:rsidR="002747EE" w:rsidRPr="00727A5D" w:rsidTr="00727A5D">
        <w:trPr>
          <w:cantSplit/>
          <w:trHeight w:val="240"/>
        </w:trPr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 xml:space="preserve">2016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7A5D">
              <w:rPr>
                <w:rFonts w:ascii="Times New Roman" w:hAnsi="Times New Roman" w:cs="Times New Roman"/>
              </w:rPr>
              <w:t>2020</w:t>
            </w:r>
          </w:p>
        </w:tc>
      </w:tr>
      <w:tr w:rsidR="002747EE" w:rsidRPr="00727A5D" w:rsidTr="00727A5D">
        <w:trPr>
          <w:cantSplit/>
          <w:trHeight w:val="794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7A5D" w:rsidRPr="00727A5D">
              <w:rPr>
                <w:rFonts w:ascii="Times New Roman" w:hAnsi="Times New Roman" w:cs="Times New Roman"/>
                <w:sz w:val="24"/>
                <w:szCs w:val="24"/>
              </w:rPr>
              <w:t>ротяженности автомо</w:t>
            </w: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местного значения, отвечающих нормативным   требованиям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2747E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  <w:r w:rsidR="002747EE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  <w:r w:rsidR="002747EE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7EE" w:rsidRPr="00727A5D" w:rsidRDefault="0069408B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F36F17" w:rsidRPr="00727A5D" w:rsidRDefault="00F36F17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F36F17" w:rsidRPr="00727A5D" w:rsidTr="00727A5D">
        <w:trPr>
          <w:cantSplit/>
          <w:trHeight w:val="1200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727A5D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</w:t>
            </w:r>
            <w:r w:rsidR="00F36F17"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местного значения, содержание которых осуществляется круглогодично, в общей протяженности автомобильных дорог местного значения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6F17" w:rsidRPr="00727A5D" w:rsidRDefault="00F36F17" w:rsidP="00F36F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A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2747E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747EE" w:rsidRPr="004973D4" w:rsidRDefault="002747EE" w:rsidP="003C70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&lt;*&gt; Сохранение показателей в условиях недофинансирования дорожных работ.</w:t>
      </w:r>
    </w:p>
    <w:p w:rsidR="002747EE" w:rsidRPr="0021776D" w:rsidRDefault="004C7C19" w:rsidP="002747E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8.4</w:t>
      </w:r>
      <w:r w:rsidR="002747EE" w:rsidRPr="0021776D">
        <w:rPr>
          <w:color w:val="000000"/>
          <w:sz w:val="28"/>
          <w:szCs w:val="28"/>
        </w:rPr>
        <w:t xml:space="preserve">. Информация по ресурсному </w:t>
      </w:r>
      <w:r w:rsidR="002747EE" w:rsidRPr="0021776D">
        <w:rPr>
          <w:color w:val="000000"/>
          <w:sz w:val="28"/>
          <w:szCs w:val="28"/>
        </w:rPr>
        <w:br/>
        <w:t xml:space="preserve">обеспечению подпрограммы </w:t>
      </w:r>
      <w:r w:rsidR="00F36834">
        <w:rPr>
          <w:color w:val="000000"/>
          <w:sz w:val="28"/>
          <w:szCs w:val="28"/>
        </w:rPr>
        <w:t>«</w:t>
      </w:r>
      <w:r w:rsidR="002747EE" w:rsidRPr="0021776D">
        <w:rPr>
          <w:color w:val="000000"/>
          <w:sz w:val="28"/>
          <w:szCs w:val="28"/>
        </w:rPr>
        <w:t>Развитие транспортной инфраструктуры Белокалитвинского района</w:t>
      </w:r>
      <w:r w:rsidR="00F36834">
        <w:rPr>
          <w:color w:val="000000"/>
          <w:sz w:val="28"/>
          <w:szCs w:val="28"/>
        </w:rPr>
        <w:t>»</w:t>
      </w:r>
      <w:r w:rsidR="002747EE" w:rsidRPr="0021776D">
        <w:rPr>
          <w:color w:val="000000"/>
          <w:sz w:val="28"/>
          <w:szCs w:val="28"/>
        </w:rPr>
        <w:t xml:space="preserve"> муниципальной программы</w:t>
      </w:r>
    </w:p>
    <w:p w:rsidR="002747EE" w:rsidRPr="004973D4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и решения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>рограммы, достижения планируемых значений показателей и индикаторов предусмотрено выполнение следующих мероприятий: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1. Мероприятия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4973D4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2. Мероприятия по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973D4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участков автомобильных дорог общего пользования регионального и межмуниципального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3. Мероприятия по капитальному ремонту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4973D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</w:t>
      </w:r>
      <w:r w:rsidRPr="004973D4">
        <w:rPr>
          <w:rFonts w:ascii="Times New Roman" w:hAnsi="Times New Roman" w:cs="Times New Roman"/>
          <w:sz w:val="28"/>
          <w:szCs w:val="28"/>
        </w:rPr>
        <w:t>начения и искусственных сооружений на них.</w:t>
      </w:r>
    </w:p>
    <w:p w:rsidR="002747EE" w:rsidRPr="004973D4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сохранить протяженность участков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4973D4">
        <w:rPr>
          <w:rFonts w:ascii="Times New Roman" w:hAnsi="Times New Roman" w:cs="Times New Roman"/>
          <w:sz w:val="28"/>
          <w:szCs w:val="28"/>
        </w:rPr>
        <w:t>значения, на которых показатели их транспортно-эксплуатационного состояния соответствуют категории дороги.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>4. Мероприятия по строительству и реконструкции внутрипоселковых автомобильных дорог местного значения и искусственных сооружений на них и тротуаров.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>Реализация мероприятий позволит сохранить протяженность автомобильных дорог общего пользования регионального и межмуниципального значения, на которых уровень загрузки соответствует нормативному.</w:t>
      </w:r>
    </w:p>
    <w:p w:rsidR="002747EE" w:rsidRPr="004973D4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3D4">
        <w:rPr>
          <w:rFonts w:ascii="Times New Roman" w:hAnsi="Times New Roman" w:cs="Times New Roman"/>
          <w:sz w:val="28"/>
          <w:szCs w:val="28"/>
        </w:rPr>
        <w:t xml:space="preserve">Сроки и очередность мероприятий по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973D4">
        <w:rPr>
          <w:rFonts w:ascii="Times New Roman" w:hAnsi="Times New Roman" w:cs="Times New Roman"/>
          <w:sz w:val="28"/>
          <w:szCs w:val="28"/>
        </w:rPr>
        <w:t xml:space="preserve">рограммы будут определяться в зависимости от задач, предусмотренных </w:t>
      </w:r>
      <w:r>
        <w:rPr>
          <w:rFonts w:ascii="Times New Roman" w:hAnsi="Times New Roman" w:cs="Times New Roman"/>
          <w:sz w:val="28"/>
          <w:szCs w:val="28"/>
        </w:rPr>
        <w:t>региональными</w:t>
      </w:r>
      <w:r w:rsidRPr="004973D4">
        <w:rPr>
          <w:rFonts w:ascii="Times New Roman" w:hAnsi="Times New Roman" w:cs="Times New Roman"/>
          <w:sz w:val="28"/>
          <w:szCs w:val="28"/>
        </w:rPr>
        <w:t xml:space="preserve"> целевыми программами.</w:t>
      </w:r>
    </w:p>
    <w:p w:rsidR="002747EE" w:rsidRPr="001D3F71" w:rsidRDefault="002747EE" w:rsidP="00AF12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D3F71">
        <w:rPr>
          <w:rFonts w:ascii="Times New Roman" w:hAnsi="Times New Roman" w:cs="Times New Roman"/>
          <w:sz w:val="28"/>
          <w:szCs w:val="28"/>
        </w:rPr>
        <w:t xml:space="preserve">рограммы представлены в таблице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F71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D3F71" w:rsidRDefault="002747EE" w:rsidP="002747EE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3F7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747EE" w:rsidRPr="001D3F71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D3F71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F71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D3F71">
        <w:rPr>
          <w:rFonts w:ascii="Times New Roman" w:hAnsi="Times New Roman" w:cs="Times New Roman"/>
          <w:sz w:val="28"/>
          <w:szCs w:val="28"/>
        </w:rPr>
        <w:t>ПРОГРАММЫ</w:t>
      </w:r>
    </w:p>
    <w:p w:rsidR="002747EE" w:rsidRPr="001D3F71" w:rsidRDefault="002747EE" w:rsidP="002747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6"/>
        <w:gridCol w:w="3461"/>
        <w:gridCol w:w="749"/>
        <w:gridCol w:w="749"/>
        <w:gridCol w:w="749"/>
        <w:gridCol w:w="750"/>
        <w:gridCol w:w="749"/>
        <w:gridCol w:w="749"/>
        <w:gridCol w:w="750"/>
        <w:gridCol w:w="883"/>
      </w:tblGrid>
      <w:tr w:rsidR="002747EE" w:rsidRPr="00A348EA" w:rsidTr="00AF12E5">
        <w:trPr>
          <w:cantSplit/>
          <w:trHeight w:val="48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A348EA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2747EE" w:rsidRPr="00A348E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 xml:space="preserve">Наименование направлений </w:t>
            </w:r>
            <w:r w:rsidRPr="00A348EA">
              <w:rPr>
                <w:rFonts w:ascii="Times New Roman" w:hAnsi="Times New Roman" w:cs="Times New Roman"/>
              </w:rPr>
              <w:br/>
              <w:t xml:space="preserve">использования средств   </w:t>
            </w:r>
            <w:r w:rsidRPr="00A348EA">
              <w:rPr>
                <w:rFonts w:ascii="Times New Roman" w:hAnsi="Times New Roman" w:cs="Times New Roman"/>
              </w:rPr>
              <w:br/>
              <w:t>подпрограммы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2E5" w:rsidRDefault="00A348EA" w:rsidP="00AF1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2747EE" w:rsidRPr="00A348EA">
              <w:rPr>
                <w:rFonts w:ascii="Times New Roman" w:hAnsi="Times New Roman" w:cs="Times New Roman"/>
              </w:rPr>
              <w:t>по годам</w:t>
            </w:r>
          </w:p>
          <w:p w:rsidR="002747EE" w:rsidRPr="00A348EA" w:rsidRDefault="00AF12E5" w:rsidP="00AF1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 xml:space="preserve"> </w:t>
            </w:r>
            <w:r w:rsidR="002747EE" w:rsidRPr="00A348EA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7EE" w:rsidRPr="00A348EA" w:rsidRDefault="00AF12E5" w:rsidP="00AF1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2747EE" w:rsidRPr="00A348EA">
              <w:rPr>
                <w:rFonts w:ascii="Times New Roman" w:hAnsi="Times New Roman" w:cs="Times New Roman"/>
              </w:rPr>
              <w:t xml:space="preserve">(тыс.   </w:t>
            </w:r>
            <w:r w:rsidR="002747EE" w:rsidRPr="00A348EA">
              <w:rPr>
                <w:rFonts w:ascii="Times New Roman" w:hAnsi="Times New Roman" w:cs="Times New Roman"/>
              </w:rPr>
              <w:br/>
              <w:t>рублей)</w:t>
            </w:r>
          </w:p>
        </w:tc>
      </w:tr>
      <w:tr w:rsidR="002747EE" w:rsidRPr="00A348EA" w:rsidTr="00AF12E5">
        <w:trPr>
          <w:cantSplit/>
          <w:trHeight w:val="24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48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7EE" w:rsidRPr="00A348EA" w:rsidRDefault="002747EE" w:rsidP="00A348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A1B" w:rsidRPr="007B76BB" w:rsidTr="00AF12E5">
        <w:trPr>
          <w:cantSplit/>
          <w:trHeight w:val="960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4A1B" w:rsidRPr="007B76BB" w:rsidRDefault="00144A1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A1B" w:rsidRPr="007B76BB" w:rsidRDefault="00144A1B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ремонт,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внутрипоселковых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обильных дорог и </w:t>
            </w:r>
            <w:r w:rsidR="000B2B38">
              <w:rPr>
                <w:rFonts w:ascii="Times New Roman" w:hAnsi="Times New Roman" w:cs="Times New Roman"/>
                <w:sz w:val="24"/>
                <w:szCs w:val="24"/>
              </w:rPr>
              <w:t>тротуаров,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искусственных сооружений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на них, всего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Pr="00727A5D" w:rsidRDefault="00461E2D" w:rsidP="0064245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642453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5,7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BA5C1C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2241,7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EA747A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1170,6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Pr="00727A5D" w:rsidRDefault="00F46F50" w:rsidP="00A348E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2B7E5F">
              <w:rPr>
                <w:bCs/>
                <w:sz w:val="22"/>
                <w:szCs w:val="22"/>
              </w:rPr>
              <w:t>11,6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Default="00144A1B" w:rsidP="00A348EA">
            <w:pPr>
              <w:jc w:val="right"/>
            </w:pPr>
            <w:r w:rsidRPr="00DE5BFD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4A1B" w:rsidRPr="00727A5D" w:rsidRDefault="00642453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5919,6</w:t>
            </w:r>
          </w:p>
        </w:tc>
      </w:tr>
      <w:tr w:rsidR="002747EE" w:rsidRPr="007B76BB" w:rsidTr="001D4C35">
        <w:trPr>
          <w:cantSplit/>
          <w:trHeight w:val="24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47EE" w:rsidRPr="007B76BB" w:rsidRDefault="002747E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5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7EE" w:rsidRPr="007B76BB" w:rsidRDefault="000B2B38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1DBE" w:rsidRPr="007B76BB" w:rsidTr="00AF12E5"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содержание в</w:t>
            </w:r>
            <w:r w:rsidR="00727A5D">
              <w:rPr>
                <w:rFonts w:ascii="Times New Roman" w:hAnsi="Times New Roman" w:cs="Times New Roman"/>
                <w:sz w:val="24"/>
                <w:szCs w:val="24"/>
              </w:rPr>
              <w:t xml:space="preserve">нутрипоселковых автомобильных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дорог общего пользования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461E2D" w:rsidP="006424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24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2215,</w:t>
            </w:r>
            <w:r w:rsidR="00F46F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81DBE" w:rsidRPr="007B76BB" w:rsidTr="00AF12E5"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ремонт внутрипоселковых автомобильных дорог</w:t>
            </w:r>
            <w:r w:rsidR="00727A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B2B38">
              <w:rPr>
                <w:rFonts w:ascii="Times New Roman" w:hAnsi="Times New Roman" w:cs="Times New Roman"/>
                <w:sz w:val="24"/>
                <w:szCs w:val="24"/>
              </w:rPr>
              <w:t>тротуаров,</w:t>
            </w:r>
            <w:r w:rsidR="00727A5D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искусственных сооружений </w:t>
            </w: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на них                  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6424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52E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85</w:t>
            </w:r>
            <w:r w:rsidR="002252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2252E4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8C57D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3704,0</w:t>
            </w:r>
          </w:p>
        </w:tc>
      </w:tr>
      <w:tr w:rsidR="00E81DBE" w:rsidRPr="007B76BB" w:rsidTr="00AF12E5">
        <w:trPr>
          <w:cantSplit/>
          <w:trHeight w:val="480"/>
        </w:trPr>
        <w:tc>
          <w:tcPr>
            <w:tcW w:w="53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внутрипоселковых автомобильных дорог и искусственных сооружений на них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C57D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C57D3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AF12E5">
        <w:trPr>
          <w:cantSplit/>
          <w:trHeight w:val="4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остановочной и посадочной площадки, остановочного павильона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A2F22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A2F22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AF12E5">
        <w:trPr>
          <w:cantSplit/>
          <w:trHeight w:val="680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капитальному ремонту внутрипоселковых автомобильных дорог и искусственных сооружений на них 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33904" w:rsidRPr="007B76BB" w:rsidTr="00AF12E5">
        <w:trPr>
          <w:cantSplit/>
          <w:trHeight w:val="896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B76BB" w:rsidRDefault="00033904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B76BB" w:rsidRDefault="00727A5D" w:rsidP="007906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по </w:t>
            </w:r>
            <w:r w:rsidR="00033904" w:rsidRPr="007B76B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строительству внутрипоселковых автомобильных дорог и искусственных сооружений на них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3904" w:rsidRPr="00727A5D" w:rsidRDefault="00033904" w:rsidP="00A348E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33904" w:rsidRPr="007B76BB" w:rsidTr="00AF12E5">
        <w:trPr>
          <w:cantSplit/>
          <w:trHeight w:val="195"/>
        </w:trPr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4" w:rsidRPr="007B76BB" w:rsidRDefault="00033904" w:rsidP="00F8696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B76BB" w:rsidRDefault="00033904" w:rsidP="000339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904" w:rsidRPr="00727A5D" w:rsidRDefault="00033904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1DBE" w:rsidRPr="007B76BB" w:rsidTr="00AF12E5">
        <w:trPr>
          <w:cantSplit/>
          <w:trHeight w:val="36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2747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</w:t>
            </w:r>
            <w:r w:rsidR="00AF12E5"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</w:t>
            </w:r>
            <w:r w:rsidR="00AF12E5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финансирования)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461E2D" w:rsidP="006424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24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2241,7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8A2F22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5919,6</w:t>
            </w:r>
          </w:p>
        </w:tc>
      </w:tr>
      <w:tr w:rsidR="00E81DBE" w:rsidRPr="007B76BB" w:rsidTr="00AF12E5"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AF12E5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</w:p>
        </w:tc>
      </w:tr>
      <w:tr w:rsidR="00E81DBE" w:rsidRPr="007B76BB" w:rsidTr="00AF12E5"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8C57D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6F50">
              <w:rPr>
                <w:sz w:val="22"/>
                <w:szCs w:val="22"/>
              </w:rPr>
              <w:t>818,8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E81DBE" w:rsidP="00A348EA">
            <w:pPr>
              <w:jc w:val="right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144A1B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27A5D" w:rsidRDefault="0064245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7AAF">
              <w:rPr>
                <w:sz w:val="22"/>
                <w:szCs w:val="22"/>
              </w:rPr>
              <w:t>995,4</w:t>
            </w:r>
          </w:p>
        </w:tc>
      </w:tr>
      <w:tr w:rsidR="00E81DBE" w:rsidRPr="007B76BB" w:rsidTr="00AF12E5"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DBE" w:rsidRPr="007B76BB" w:rsidRDefault="00E81DBE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642453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DBE" w:rsidRPr="00727A5D" w:rsidRDefault="00E81DBE" w:rsidP="00A348E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38DF" w:rsidRPr="007B76BB" w:rsidTr="00AF12E5">
        <w:trPr>
          <w:cantSplit/>
          <w:trHeight w:val="240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Pr="007B76BB" w:rsidRDefault="008938DF" w:rsidP="00F869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8DF" w:rsidRPr="00727A5D" w:rsidRDefault="00F46F50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8DF" w:rsidRPr="00727A5D" w:rsidRDefault="00642453" w:rsidP="00A34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Default="008A2F22" w:rsidP="00A348EA">
            <w:pPr>
              <w:jc w:val="right"/>
            </w:pPr>
            <w:r>
              <w:rPr>
                <w:sz w:val="22"/>
                <w:szCs w:val="22"/>
              </w:rPr>
              <w:t>582,3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A2F22" w:rsidP="00A348EA">
            <w:pPr>
              <w:jc w:val="right"/>
            </w:pPr>
            <w:r>
              <w:rPr>
                <w:sz w:val="22"/>
                <w:szCs w:val="22"/>
              </w:rPr>
              <w:t>611,6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8DF" w:rsidRDefault="008938DF" w:rsidP="00A348EA">
            <w:pPr>
              <w:jc w:val="right"/>
            </w:pPr>
            <w:r w:rsidRPr="007E3202">
              <w:rPr>
                <w:sz w:val="22"/>
                <w:szCs w:val="22"/>
              </w:rPr>
              <w:t>400,0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DF" w:rsidRPr="00727A5D" w:rsidRDefault="00F46F50" w:rsidP="006424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42453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>0,3</w:t>
            </w:r>
          </w:p>
        </w:tc>
      </w:tr>
    </w:tbl>
    <w:p w:rsidR="002747EE" w:rsidRDefault="002747EE" w:rsidP="002747EE">
      <w:pPr>
        <w:pStyle w:val="ConsPlusNormal"/>
        <w:widowControl/>
        <w:ind w:firstLine="0"/>
        <w:jc w:val="center"/>
      </w:pPr>
    </w:p>
    <w:p w:rsidR="00AF12E5" w:rsidRDefault="00AF12E5" w:rsidP="002747EE">
      <w:pPr>
        <w:pStyle w:val="ConsPlusNormal"/>
        <w:widowControl/>
        <w:ind w:firstLine="0"/>
        <w:jc w:val="center"/>
      </w:pPr>
    </w:p>
    <w:p w:rsidR="00AF12E5" w:rsidRDefault="00AF12E5" w:rsidP="002747EE">
      <w:pPr>
        <w:pStyle w:val="ConsPlusNormal"/>
        <w:widowControl/>
        <w:ind w:firstLine="0"/>
        <w:jc w:val="center"/>
      </w:pPr>
    </w:p>
    <w:p w:rsidR="00AF12E5" w:rsidRDefault="00AF12E5" w:rsidP="002747EE">
      <w:pPr>
        <w:pStyle w:val="ConsPlusNormal"/>
        <w:widowControl/>
        <w:ind w:firstLine="0"/>
        <w:jc w:val="center"/>
      </w:pPr>
    </w:p>
    <w:p w:rsidR="002747EE" w:rsidRPr="00185ADD" w:rsidRDefault="004C7C19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8.5</w:t>
      </w:r>
      <w:r w:rsidR="002747EE" w:rsidRPr="00185ADD">
        <w:rPr>
          <w:rFonts w:ascii="Times New Roman" w:hAnsi="Times New Roman" w:cs="Times New Roman"/>
          <w:sz w:val="28"/>
          <w:szCs w:val="28"/>
        </w:rPr>
        <w:t>. Нормативное обеспечение подпрограммы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не требует принятия дополнительных нормативно-правовых актов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185ADD" w:rsidRDefault="004C7C19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8.6</w:t>
      </w:r>
      <w:r w:rsidR="002747EE" w:rsidRPr="00185ADD">
        <w:rPr>
          <w:rFonts w:ascii="Times New Roman" w:hAnsi="Times New Roman" w:cs="Times New Roman"/>
          <w:sz w:val="28"/>
          <w:szCs w:val="28"/>
        </w:rPr>
        <w:t xml:space="preserve">. Механизм реализации, организации управления и контроль за ходом реализации подпрограммы. </w:t>
      </w:r>
    </w:p>
    <w:p w:rsidR="002747EE" w:rsidRDefault="002747EE" w:rsidP="002747EE">
      <w:pPr>
        <w:pStyle w:val="ConsPlusNormal"/>
        <w:widowControl/>
        <w:ind w:firstLine="540"/>
        <w:jc w:val="both"/>
      </w:pP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реализацией 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ADD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рограммы, уточняет сроки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и объемы их финансирования.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заказчиком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выполняются следующие основные задачи: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экономический анализ эффективности программных проектов и мероприятий Программы;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корректировка плана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по источникам и объемам финансирования и по перечню предлагаемых к реализации задач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по результатам принятия областного и федерального бюджетов и уточнения возможных объемов финансирования из других источников;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мониторинг выполнения показателей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сбора оперативной отчетной информации, подготовки и представления в установленном порядке отчетов о ходе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реализуются посредством заключения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контрактов между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заказчиком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исполнителями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рограммы, в том числе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контрактов на строительство, реконструкцию, капитальный ремонт, ремонт и содержание автомобильных дорог.</w:t>
      </w:r>
    </w:p>
    <w:p w:rsidR="002747EE" w:rsidRPr="00A6132D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2D">
        <w:rPr>
          <w:rFonts w:ascii="Times New Roman" w:hAnsi="Times New Roman" w:cs="Times New Roman"/>
          <w:sz w:val="28"/>
          <w:szCs w:val="28"/>
        </w:rPr>
        <w:t>Распределение объемов финансирования, указанных в приложении № 1 к настоящей подпрограмме, по этапам и объектам строительства и реконструкции автомобильных дорог осуществляется муниципальным заказчиком подпрограммы.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осуществляется Администрацией </w:t>
      </w:r>
      <w:r w:rsidR="00185ADD" w:rsidRPr="00185ADD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5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ADD" w:rsidRPr="00185ADD">
        <w:rPr>
          <w:rFonts w:ascii="Times New Roman" w:hAnsi="Times New Roman" w:cs="Times New Roman"/>
          <w:sz w:val="28"/>
          <w:szCs w:val="28"/>
        </w:rPr>
        <w:t>Горняцкого</w:t>
      </w:r>
      <w:r w:rsidRPr="00185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5AB3">
        <w:rPr>
          <w:rFonts w:ascii="Times New Roman" w:hAnsi="Times New Roman" w:cs="Times New Roman"/>
          <w:sz w:val="28"/>
          <w:szCs w:val="28"/>
        </w:rPr>
        <w:t>: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ежеквартально собирает информацию об исполнении каждого мероприятия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и общем объеме фактически произведенных расходов всего по мероприятиям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и, в том числе, по источникам финансирования;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осуществляет обобщение и подготовку информации о ходе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ходом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осуществляется в соответствии с </w:t>
      </w:r>
      <w:r w:rsidRPr="0060644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296A23" w:rsidRPr="00296A23">
        <w:rPr>
          <w:rFonts w:ascii="Times New Roman" w:hAnsi="Times New Roman" w:cs="Times New Roman"/>
          <w:sz w:val="28"/>
          <w:szCs w:val="28"/>
        </w:rPr>
        <w:t>Горняцкого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44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6593A" w:rsidRPr="0036593A">
        <w:rPr>
          <w:rFonts w:ascii="Times New Roman" w:hAnsi="Times New Roman" w:cs="Times New Roman"/>
          <w:sz w:val="28"/>
          <w:szCs w:val="28"/>
          <w:shd w:val="clear" w:color="auto" w:fill="FFFFFF"/>
        </w:rPr>
        <w:t>№ 22 от 29</w:t>
      </w:r>
      <w:r w:rsidRPr="0036593A">
        <w:rPr>
          <w:rFonts w:ascii="Times New Roman" w:hAnsi="Times New Roman" w:cs="Times New Roman"/>
          <w:sz w:val="28"/>
          <w:szCs w:val="28"/>
          <w:shd w:val="clear" w:color="auto" w:fill="FFFFFF"/>
        </w:rPr>
        <w:t>.08.2007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6834">
        <w:rPr>
          <w:rFonts w:ascii="Times New Roman" w:hAnsi="Times New Roman" w:cs="Times New Roman"/>
          <w:sz w:val="28"/>
          <w:szCs w:val="28"/>
        </w:rPr>
        <w:t xml:space="preserve"> «</w:t>
      </w:r>
      <w:r w:rsidRPr="006064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F3683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Горняцком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36834">
        <w:rPr>
          <w:rFonts w:ascii="Times New Roman" w:hAnsi="Times New Roman" w:cs="Times New Roman"/>
          <w:sz w:val="28"/>
          <w:szCs w:val="28"/>
        </w:rPr>
        <w:t>»</w:t>
      </w:r>
      <w:r w:rsidRPr="0060644A"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96A23" w:rsidRDefault="004C7C19" w:rsidP="002747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8.7</w:t>
      </w:r>
      <w:r w:rsidR="000B2B38">
        <w:rPr>
          <w:rFonts w:ascii="Times New Roman" w:hAnsi="Times New Roman" w:cs="Times New Roman"/>
          <w:sz w:val="28"/>
          <w:szCs w:val="28"/>
        </w:rPr>
        <w:t>.</w:t>
      </w:r>
      <w:r w:rsidR="002747EE" w:rsidRPr="00296A23">
        <w:rPr>
          <w:rFonts w:ascii="Times New Roman" w:hAnsi="Times New Roman" w:cs="Times New Roman"/>
          <w:sz w:val="28"/>
          <w:szCs w:val="28"/>
        </w:rPr>
        <w:t xml:space="preserve"> Оценка эффективности социально-экономических и экологических последствий от реализации </w:t>
      </w:r>
    </w:p>
    <w:p w:rsidR="002747EE" w:rsidRPr="002D5AB3" w:rsidRDefault="002747EE" w:rsidP="002747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 приведет к достижению следующих результатов:</w:t>
      </w:r>
    </w:p>
    <w:p w:rsidR="002747EE" w:rsidRPr="00E9447E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протяженность участков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автомобильных дорог местного </w:t>
      </w:r>
      <w:r w:rsidRPr="002D5AB3">
        <w:rPr>
          <w:rFonts w:ascii="Times New Roman" w:hAnsi="Times New Roman" w:cs="Times New Roman"/>
          <w:sz w:val="28"/>
          <w:szCs w:val="28"/>
        </w:rPr>
        <w:t xml:space="preserve">значения, на которых выполнен капитальный ремонт с целью доведения их до нормативных требований, - </w:t>
      </w:r>
      <w:r w:rsidR="009B55D6">
        <w:rPr>
          <w:rFonts w:ascii="Times New Roman" w:hAnsi="Times New Roman" w:cs="Times New Roman"/>
          <w:sz w:val="28"/>
          <w:szCs w:val="28"/>
          <w:shd w:val="clear" w:color="auto" w:fill="FFFFFF"/>
        </w:rPr>
        <w:t>1,09</w:t>
      </w:r>
      <w:r w:rsidRPr="009B55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</w:t>
      </w:r>
      <w:r w:rsidRPr="00E9447E">
        <w:rPr>
          <w:rFonts w:ascii="Times New Roman" w:hAnsi="Times New Roman" w:cs="Times New Roman"/>
          <w:sz w:val="28"/>
          <w:szCs w:val="28"/>
        </w:rPr>
        <w:t>;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Это позволит решить следующие задачи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>рограммы:</w:t>
      </w:r>
    </w:p>
    <w:p w:rsidR="002747EE" w:rsidRPr="002D5AB3" w:rsidRDefault="002747EE" w:rsidP="00F36834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>
        <w:rPr>
          <w:rFonts w:ascii="Times New Roman" w:hAnsi="Times New Roman" w:cs="Times New Roman"/>
          <w:sz w:val="28"/>
          <w:szCs w:val="28"/>
        </w:rPr>
        <w:t xml:space="preserve">внутрипоселковых </w:t>
      </w:r>
      <w:r w:rsidRPr="002D5AB3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D5AB3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2747EE" w:rsidRDefault="002747EE" w:rsidP="00F36834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>Сохранение протяженности соответствующих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внутрипоселковых</w:t>
      </w:r>
      <w:r w:rsidRPr="002D5AB3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>
        <w:rPr>
          <w:rFonts w:ascii="Times New Roman" w:hAnsi="Times New Roman" w:cs="Times New Roman"/>
          <w:sz w:val="28"/>
          <w:szCs w:val="28"/>
        </w:rPr>
        <w:t>местного з</w:t>
      </w:r>
      <w:r w:rsidRPr="002D5AB3">
        <w:rPr>
          <w:rFonts w:ascii="Times New Roman" w:hAnsi="Times New Roman" w:cs="Times New Roman"/>
          <w:sz w:val="28"/>
          <w:szCs w:val="28"/>
        </w:rPr>
        <w:t xml:space="preserve">начения за счет ремонта, капитального ремонта и реконструкции автомобильных дорог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D5AB3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7EE" w:rsidRPr="002D5AB3" w:rsidRDefault="002747EE" w:rsidP="00F368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B3">
        <w:rPr>
          <w:rFonts w:ascii="Times New Roman" w:hAnsi="Times New Roman" w:cs="Times New Roman"/>
          <w:sz w:val="28"/>
          <w:szCs w:val="28"/>
        </w:rPr>
        <w:t xml:space="preserve">В составе ежегодного отчета о ходе работ по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рограмме представляется информация об оценке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рограммы. 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D5AB3">
        <w:rPr>
          <w:rFonts w:ascii="Times New Roman" w:hAnsi="Times New Roman" w:cs="Times New Roman"/>
          <w:sz w:val="28"/>
          <w:szCs w:val="28"/>
        </w:rPr>
        <w:t xml:space="preserve"> долгосрочной целевой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2D5AB3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36834">
        <w:rPr>
          <w:rFonts w:ascii="Times New Roman" w:hAnsi="Times New Roman" w:cs="Times New Roman"/>
          <w:sz w:val="28"/>
          <w:szCs w:val="28"/>
        </w:rPr>
        <w:t>«</w:t>
      </w:r>
      <w:r w:rsidR="008617D0">
        <w:rPr>
          <w:rFonts w:ascii="Times New Roman" w:hAnsi="Times New Roman" w:cs="Times New Roman"/>
          <w:sz w:val="28"/>
          <w:szCs w:val="28"/>
        </w:rPr>
        <w:t>Развитие</w:t>
      </w:r>
      <w:r w:rsidRPr="008C7340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 на территории </w:t>
      </w:r>
      <w:r w:rsidR="00296A23" w:rsidRPr="00296A23">
        <w:rPr>
          <w:rFonts w:ascii="Times New Roman" w:hAnsi="Times New Roman" w:cs="Times New Roman"/>
          <w:sz w:val="28"/>
          <w:szCs w:val="28"/>
        </w:rPr>
        <w:t>Горняцкого</w:t>
      </w:r>
      <w:r w:rsidR="000B2B38">
        <w:rPr>
          <w:rFonts w:ascii="Times New Roman" w:hAnsi="Times New Roman" w:cs="Times New Roman"/>
          <w:sz w:val="28"/>
          <w:szCs w:val="28"/>
        </w:rPr>
        <w:t xml:space="preserve"> сельского поселения на 2014 -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8C7340">
        <w:rPr>
          <w:rFonts w:ascii="Times New Roman" w:hAnsi="Times New Roman" w:cs="Times New Roman"/>
          <w:sz w:val="28"/>
          <w:szCs w:val="28"/>
        </w:rPr>
        <w:t xml:space="preserve"> годы</w:t>
      </w:r>
      <w:r w:rsidR="00F36834">
        <w:rPr>
          <w:rFonts w:ascii="Times New Roman" w:hAnsi="Times New Roman" w:cs="Times New Roman"/>
          <w:sz w:val="28"/>
          <w:szCs w:val="28"/>
        </w:rPr>
        <w:t>»</w:t>
      </w:r>
      <w:r w:rsidRPr="002D5AB3">
        <w:rPr>
          <w:rFonts w:ascii="Times New Roman" w:hAnsi="Times New Roman" w:cs="Times New Roman"/>
          <w:sz w:val="28"/>
          <w:szCs w:val="28"/>
        </w:rPr>
        <w:t>.</w:t>
      </w:r>
    </w:p>
    <w:p w:rsidR="002747EE" w:rsidRDefault="002747EE" w:rsidP="001D4C35">
      <w:pPr>
        <w:rPr>
          <w:sz w:val="28"/>
          <w:szCs w:val="28"/>
        </w:rPr>
      </w:pPr>
    </w:p>
    <w:p w:rsidR="002747EE" w:rsidRPr="00296A23" w:rsidRDefault="002747EE" w:rsidP="003C70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6A23">
        <w:rPr>
          <w:sz w:val="28"/>
          <w:szCs w:val="28"/>
        </w:rPr>
        <w:t>Раздел 8.9</w:t>
      </w:r>
      <w:r w:rsidR="000B2B38">
        <w:rPr>
          <w:sz w:val="28"/>
          <w:szCs w:val="28"/>
        </w:rPr>
        <w:t>.</w:t>
      </w:r>
      <w:r w:rsidRPr="00296A23">
        <w:rPr>
          <w:sz w:val="28"/>
          <w:szCs w:val="28"/>
        </w:rPr>
        <w:t xml:space="preserve"> Методика</w:t>
      </w:r>
      <w:r w:rsidR="003C70FD">
        <w:rPr>
          <w:sz w:val="28"/>
          <w:szCs w:val="28"/>
        </w:rPr>
        <w:t xml:space="preserve"> </w:t>
      </w:r>
      <w:r w:rsidRPr="00296A23">
        <w:rPr>
          <w:sz w:val="28"/>
          <w:szCs w:val="28"/>
        </w:rPr>
        <w:t xml:space="preserve">оценки эффективности реализации муниципальной долгосрочной целевой подпрограммы </w:t>
      </w:r>
      <w:r w:rsidR="00F36834">
        <w:rPr>
          <w:sz w:val="28"/>
          <w:szCs w:val="28"/>
        </w:rPr>
        <w:t>«Развитие</w:t>
      </w:r>
      <w:r w:rsidRPr="00296A23">
        <w:rPr>
          <w:sz w:val="28"/>
          <w:szCs w:val="28"/>
        </w:rPr>
        <w:t xml:space="preserve"> транспортной инфраструктуры на территории </w:t>
      </w:r>
      <w:r w:rsidR="00296A23">
        <w:rPr>
          <w:sz w:val="28"/>
          <w:szCs w:val="28"/>
        </w:rPr>
        <w:t>Горняцкого</w:t>
      </w:r>
      <w:r w:rsidR="00F36834">
        <w:rPr>
          <w:sz w:val="28"/>
          <w:szCs w:val="28"/>
        </w:rPr>
        <w:t xml:space="preserve"> сельского поселения на 2014 -</w:t>
      </w:r>
      <w:r w:rsidRPr="00296A23">
        <w:rPr>
          <w:sz w:val="28"/>
          <w:szCs w:val="28"/>
        </w:rPr>
        <w:t xml:space="preserve"> 2020 годы</w:t>
      </w:r>
      <w:r w:rsidR="00F36834">
        <w:rPr>
          <w:sz w:val="28"/>
          <w:szCs w:val="28"/>
        </w:rPr>
        <w:t>»</w:t>
      </w:r>
      <w:r w:rsidRPr="00296A23">
        <w:rPr>
          <w:sz w:val="28"/>
          <w:szCs w:val="28"/>
        </w:rPr>
        <w:t xml:space="preserve"> </w:t>
      </w:r>
    </w:p>
    <w:p w:rsidR="002747EE" w:rsidRPr="00296A23" w:rsidRDefault="002747EE" w:rsidP="002747EE">
      <w:pPr>
        <w:rPr>
          <w:sz w:val="28"/>
          <w:szCs w:val="28"/>
        </w:rPr>
      </w:pPr>
    </w:p>
    <w:p w:rsidR="002747EE" w:rsidRDefault="002747EE" w:rsidP="00F36834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долгосрочной целевой подпрограммы </w:t>
      </w:r>
      <w:r w:rsidR="00F3683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транспортной инфраструктуры на территории </w:t>
      </w:r>
      <w:r w:rsidR="00296A23">
        <w:rPr>
          <w:sz w:val="28"/>
          <w:szCs w:val="28"/>
        </w:rPr>
        <w:t>Горняцкого</w:t>
      </w:r>
      <w:r w:rsidR="00F36834">
        <w:rPr>
          <w:sz w:val="28"/>
          <w:szCs w:val="28"/>
        </w:rPr>
        <w:t xml:space="preserve"> сельского поселения на 2014 -</w:t>
      </w:r>
      <w:r>
        <w:rPr>
          <w:sz w:val="28"/>
          <w:szCs w:val="28"/>
        </w:rPr>
        <w:t xml:space="preserve"> 20120 годы</w:t>
      </w:r>
      <w:r w:rsidR="00F36834">
        <w:rPr>
          <w:sz w:val="28"/>
          <w:szCs w:val="28"/>
        </w:rPr>
        <w:t>» (далее -</w:t>
      </w:r>
      <w:r>
        <w:rPr>
          <w:sz w:val="28"/>
          <w:szCs w:val="28"/>
        </w:rPr>
        <w:t xml:space="preserve"> подпрограмма) осуществляется муницип</w:t>
      </w:r>
      <w:r w:rsidR="00F36834">
        <w:rPr>
          <w:sz w:val="28"/>
          <w:szCs w:val="28"/>
        </w:rPr>
        <w:t>альным заказчиком подпрограммы -</w:t>
      </w:r>
      <w:r>
        <w:rPr>
          <w:sz w:val="28"/>
          <w:szCs w:val="28"/>
        </w:rPr>
        <w:t xml:space="preserve"> Администрацией </w:t>
      </w:r>
      <w:r w:rsidR="00296A23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по годам в течение всего срока реализации подпрограммы.</w:t>
      </w:r>
    </w:p>
    <w:p w:rsidR="002747EE" w:rsidRDefault="002747EE" w:rsidP="00F36834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составе ежегодного отчета о ходе работ по подпрограмме представляется информация об оценке эффективности реализации подпрограммы по следующим критериям:</w:t>
      </w:r>
    </w:p>
    <w:p w:rsidR="002747EE" w:rsidRDefault="002747EE" w:rsidP="00F36834">
      <w:pPr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r w:rsidR="00F36834">
        <w:rPr>
          <w:sz w:val="28"/>
          <w:szCs w:val="28"/>
        </w:rPr>
        <w:t>«</w:t>
      </w:r>
      <w:r>
        <w:rPr>
          <w:sz w:val="28"/>
          <w:szCs w:val="28"/>
        </w:rPr>
        <w:t>Степень достижения планируемых результатов целевых индикаторов реализации мероприятий подпрограммы</w:t>
      </w:r>
      <w:r w:rsidR="00F36834">
        <w:rPr>
          <w:sz w:val="28"/>
          <w:szCs w:val="28"/>
        </w:rPr>
        <w:t>»</w:t>
      </w:r>
      <w:r>
        <w:rPr>
          <w:sz w:val="28"/>
          <w:szCs w:val="28"/>
        </w:rPr>
        <w:t xml:space="preserve"> базируется на анализе целевых показателей, указанных в подпрограмме, и рассчитывается по формуле: 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ЦИФ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КЦИ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ЦИП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КЦИ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степень достижения i-го целевого индикатора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(ЦИП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>) -</w:t>
      </w:r>
      <w:r>
        <w:rPr>
          <w:sz w:val="28"/>
          <w:szCs w:val="28"/>
        </w:rPr>
        <w:t xml:space="preserve"> фактическое (плановое) значение i-го целевого индикатора 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КЦИ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должно быть больше либо равно 1.</w:t>
      </w:r>
    </w:p>
    <w:p w:rsidR="002747EE" w:rsidRDefault="002747EE" w:rsidP="00F36834">
      <w:pPr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</w:t>
      </w:r>
      <w:r w:rsidR="00F36834">
        <w:rPr>
          <w:sz w:val="28"/>
          <w:szCs w:val="28"/>
        </w:rPr>
        <w:t>«</w:t>
      </w:r>
      <w:r>
        <w:rPr>
          <w:sz w:val="28"/>
          <w:szCs w:val="28"/>
        </w:rPr>
        <w:t>Степень соответствия бюджетных затрат на мероприятия подпрограммы запланированному уровню затрат</w:t>
      </w:r>
      <w:r w:rsidR="00F36834">
        <w:rPr>
          <w:sz w:val="28"/>
          <w:szCs w:val="28"/>
        </w:rPr>
        <w:t>»</w:t>
      </w:r>
      <w:r>
        <w:rPr>
          <w:sz w:val="28"/>
          <w:szCs w:val="28"/>
        </w:rPr>
        <w:t xml:space="preserve"> рассчитывается по формуле: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БЗФ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>КБЗ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БЗП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КБЗ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степень соответствия бюджетных затрат i-го мероприятия 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БЗФ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(БЗП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>) -</w:t>
      </w:r>
      <w:r>
        <w:rPr>
          <w:sz w:val="28"/>
          <w:szCs w:val="28"/>
        </w:rPr>
        <w:t xml:space="preserve"> фактическое (плановое, прогнозное) значение бюджетных затрат i-го мероприятия 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КБЗ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должно быть меньше либо равно 1.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Критерий </w:t>
      </w:r>
      <w:r w:rsidR="00F36834">
        <w:rPr>
          <w:sz w:val="28"/>
          <w:szCs w:val="28"/>
        </w:rPr>
        <w:t>«</w:t>
      </w:r>
      <w:r>
        <w:rPr>
          <w:sz w:val="28"/>
          <w:szCs w:val="28"/>
        </w:rPr>
        <w:t>Эффективность использования бюджетных средств на реализацию отдельных мероприятий</w:t>
      </w:r>
      <w:r w:rsidR="00F36834">
        <w:rPr>
          <w:sz w:val="28"/>
          <w:szCs w:val="28"/>
        </w:rPr>
        <w:t>»</w:t>
      </w:r>
      <w:r>
        <w:rPr>
          <w:sz w:val="28"/>
          <w:szCs w:val="28"/>
        </w:rPr>
        <w:t xml:space="preserve"> показывает расход бюджетных средств на i-е мероприятие подпрограммы в расчете на 1 единицу прироста целевого индикатора по тому же мероприятию и рассчитывается по формулам:</w:t>
      </w:r>
    </w:p>
    <w:p w:rsidR="002747EE" w:rsidRDefault="002747EE" w:rsidP="002747EE">
      <w:pPr>
        <w:ind w:firstLine="720"/>
        <w:jc w:val="both"/>
        <w:rPr>
          <w:sz w:val="16"/>
          <w:szCs w:val="16"/>
        </w:rPr>
      </w:pP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БРП</w:t>
      </w:r>
      <w:r>
        <w:rPr>
          <w:sz w:val="28"/>
          <w:szCs w:val="28"/>
          <w:vertAlign w:val="subscript"/>
        </w:rPr>
        <w:t xml:space="preserve">i                            </w:t>
      </w:r>
      <w:r>
        <w:rPr>
          <w:sz w:val="28"/>
          <w:szCs w:val="28"/>
        </w:rPr>
        <w:t>БРФ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</w:t>
      </w:r>
      <w:r>
        <w:rPr>
          <w:spacing w:val="-40"/>
        </w:rPr>
        <w:t xml:space="preserve">--------------------------  </w:t>
      </w:r>
      <w:r>
        <w:rPr>
          <w:spacing w:val="-40"/>
          <w:sz w:val="28"/>
          <w:szCs w:val="28"/>
        </w:rPr>
        <w:t xml:space="preserve"> ;</w:t>
      </w:r>
      <w:r>
        <w:rPr>
          <w:sz w:val="28"/>
          <w:szCs w:val="28"/>
        </w:rPr>
        <w:t xml:space="preserve">  ЭФ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 = </w:t>
      </w:r>
      <w:r>
        <w:rPr>
          <w:spacing w:val="-40"/>
        </w:rPr>
        <w:t xml:space="preserve">--------------------------- 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>, где:</w:t>
      </w:r>
    </w:p>
    <w:p w:rsidR="002747EE" w:rsidRDefault="002747EE" w:rsidP="002747EE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ЦИП</w:t>
      </w:r>
      <w:r>
        <w:rPr>
          <w:sz w:val="28"/>
          <w:szCs w:val="28"/>
          <w:vertAlign w:val="subscript"/>
        </w:rPr>
        <w:t xml:space="preserve">i                          </w:t>
      </w:r>
      <w:r>
        <w:rPr>
          <w:sz w:val="28"/>
          <w:szCs w:val="28"/>
        </w:rPr>
        <w:t>ЦИФ</w:t>
      </w:r>
      <w:r>
        <w:rPr>
          <w:sz w:val="28"/>
          <w:szCs w:val="28"/>
          <w:vertAlign w:val="subscript"/>
        </w:rPr>
        <w:t>i</w:t>
      </w:r>
    </w:p>
    <w:p w:rsidR="002747EE" w:rsidRDefault="002747EE" w:rsidP="002747EE">
      <w:pPr>
        <w:jc w:val="both"/>
        <w:rPr>
          <w:sz w:val="16"/>
          <w:szCs w:val="16"/>
        </w:rPr>
      </w:pP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(ЭФ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>) -</w:t>
      </w:r>
      <w:r>
        <w:rPr>
          <w:sz w:val="28"/>
          <w:szCs w:val="28"/>
        </w:rPr>
        <w:t xml:space="preserve"> плановая (фактическая) отдача бюджетных средств</w:t>
      </w:r>
      <w:r>
        <w:rPr>
          <w:sz w:val="28"/>
          <w:szCs w:val="28"/>
        </w:rPr>
        <w:br/>
        <w:t>по i-му мероприятию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(БРФ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>) -</w:t>
      </w:r>
      <w:r>
        <w:rPr>
          <w:sz w:val="28"/>
          <w:szCs w:val="28"/>
        </w:rPr>
        <w:t xml:space="preserve"> плановый (фактический) расход бюджетных средств</w:t>
      </w:r>
      <w:r>
        <w:rPr>
          <w:sz w:val="28"/>
          <w:szCs w:val="28"/>
        </w:rPr>
        <w:br/>
        <w:t>на i-е мероприятие подпрограммы;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ЦИП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 (ЦИФ</w:t>
      </w:r>
      <w:r>
        <w:rPr>
          <w:sz w:val="28"/>
          <w:szCs w:val="28"/>
          <w:vertAlign w:val="subscript"/>
        </w:rPr>
        <w:t>i</w:t>
      </w:r>
      <w:r w:rsidR="00F36834">
        <w:rPr>
          <w:sz w:val="28"/>
          <w:szCs w:val="28"/>
        </w:rPr>
        <w:t>) -</w:t>
      </w:r>
      <w:r>
        <w:rPr>
          <w:sz w:val="28"/>
          <w:szCs w:val="28"/>
        </w:rPr>
        <w:t xml:space="preserve"> плановое (фактическое) значение целевого индикатора</w:t>
      </w:r>
      <w:r>
        <w:rPr>
          <w:sz w:val="28"/>
          <w:szCs w:val="28"/>
        </w:rPr>
        <w:br/>
        <w:t>по i-му мероприятию подпрограммы.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ЭФ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не должно превышать значения показателя ЭП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. </w:t>
      </w:r>
    </w:p>
    <w:p w:rsidR="002747EE" w:rsidRDefault="002747EE" w:rsidP="002747EE">
      <w:pPr>
        <w:ind w:firstLine="720"/>
        <w:jc w:val="both"/>
        <w:rPr>
          <w:sz w:val="28"/>
          <w:szCs w:val="28"/>
        </w:rPr>
      </w:pPr>
    </w:p>
    <w:p w:rsidR="001D4C35" w:rsidRDefault="002747EE" w:rsidP="003C70FD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9. Подпрограмма </w:t>
      </w:r>
      <w:r w:rsidR="00F36834">
        <w:rPr>
          <w:sz w:val="28"/>
          <w:szCs w:val="28"/>
        </w:rPr>
        <w:t>«</w:t>
      </w:r>
      <w:r w:rsidRPr="00F0097A">
        <w:rPr>
          <w:sz w:val="28"/>
          <w:szCs w:val="28"/>
        </w:rPr>
        <w:t>Повышение б</w:t>
      </w:r>
      <w:r w:rsidR="003C70FD">
        <w:rPr>
          <w:sz w:val="28"/>
          <w:szCs w:val="28"/>
        </w:rPr>
        <w:t xml:space="preserve">езопасности дорожного движения </w:t>
      </w:r>
      <w:r>
        <w:rPr>
          <w:sz w:val="28"/>
          <w:szCs w:val="28"/>
        </w:rPr>
        <w:t xml:space="preserve">на территории </w:t>
      </w:r>
      <w:r w:rsidR="00296A23">
        <w:rPr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</w:t>
      </w:r>
      <w:r w:rsidR="00F36834">
        <w:rPr>
          <w:sz w:val="28"/>
          <w:szCs w:val="28"/>
        </w:rPr>
        <w:t>»</w:t>
      </w:r>
      <w:r w:rsidRPr="00F0097A">
        <w:rPr>
          <w:sz w:val="28"/>
          <w:szCs w:val="28"/>
        </w:rPr>
        <w:t xml:space="preserve"> государственной программы</w:t>
      </w:r>
    </w:p>
    <w:p w:rsidR="003C70FD" w:rsidRDefault="003C70FD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2747EE" w:rsidP="002747EE">
      <w:pPr>
        <w:ind w:firstLine="709"/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9.1. Паспорт подпрограммы </w:t>
      </w:r>
    </w:p>
    <w:p w:rsidR="00296A23" w:rsidRPr="00F0097A" w:rsidRDefault="00296A23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F36834" w:rsidP="002747EE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747EE" w:rsidRPr="00F0097A">
        <w:rPr>
          <w:sz w:val="28"/>
          <w:szCs w:val="28"/>
        </w:rPr>
        <w:t>Повышение безопасности дорожного движения на терри</w:t>
      </w:r>
      <w:r w:rsidR="002747EE">
        <w:rPr>
          <w:sz w:val="28"/>
          <w:szCs w:val="28"/>
        </w:rPr>
        <w:t xml:space="preserve">тории </w:t>
      </w:r>
      <w:r w:rsidR="00296A23">
        <w:rPr>
          <w:sz w:val="28"/>
          <w:szCs w:val="28"/>
        </w:rPr>
        <w:t>Горняцкого</w:t>
      </w:r>
      <w:r w:rsidR="002747E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="002747EE" w:rsidRPr="00F0097A">
        <w:rPr>
          <w:rFonts w:ascii="Calibri" w:hAnsi="Calibri"/>
          <w:sz w:val="22"/>
          <w:szCs w:val="22"/>
        </w:rPr>
        <w:t xml:space="preserve"> </w:t>
      </w:r>
      <w:r w:rsidR="002747EE">
        <w:rPr>
          <w:sz w:val="28"/>
          <w:szCs w:val="28"/>
        </w:rPr>
        <w:t>муниципальной</w:t>
      </w:r>
      <w:r w:rsidR="002747EE" w:rsidRPr="00F0097A">
        <w:rPr>
          <w:sz w:val="28"/>
          <w:szCs w:val="28"/>
        </w:rPr>
        <w:t xml:space="preserve"> программы</w:t>
      </w:r>
    </w:p>
    <w:p w:rsidR="00296A23" w:rsidRDefault="00296A23" w:rsidP="002747E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48"/>
        <w:gridCol w:w="296"/>
        <w:gridCol w:w="7209"/>
      </w:tblGrid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1D4C35" w:rsidP="002747EE">
            <w:r w:rsidRPr="001D4C35">
              <w:t>Наименование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 w:rsidRPr="001D4C35"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1D4C35" w:rsidP="00704130">
            <w:pPr>
              <w:jc w:val="both"/>
            </w:pPr>
            <w:r w:rsidRPr="001D4C35">
              <w:t>Мун</w:t>
            </w:r>
            <w:r w:rsidR="00392B11">
              <w:t>иципальная долгосрочная целевая</w:t>
            </w:r>
            <w:r w:rsidRPr="001D4C35">
              <w:t xml:space="preserve"> подпрограмма </w:t>
            </w:r>
            <w:r w:rsidR="00F36834">
              <w:t>«</w:t>
            </w:r>
            <w:r w:rsidRPr="001D4C35">
              <w:t>Повышение безопасности дорожного движения на территории Горняцкого сельского поселения</w:t>
            </w:r>
            <w:r w:rsidR="00F36834">
              <w:t>»</w:t>
            </w:r>
          </w:p>
          <w:p w:rsidR="008617D0" w:rsidRPr="001D4C35" w:rsidRDefault="008617D0" w:rsidP="0070413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392B11" w:rsidP="002747EE">
            <w:r>
              <w:lastRenderedPageBreak/>
              <w:t xml:space="preserve">Основание для разработки </w:t>
            </w:r>
            <w:r w:rsidR="008617D0" w:rsidRPr="001D4C35">
              <w:t>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392B11" w:rsidP="008617D0">
            <w:pPr>
              <w:jc w:val="both"/>
            </w:pPr>
            <w:r>
              <w:t>Постановлением Администрации</w:t>
            </w:r>
            <w:r w:rsidR="008617D0" w:rsidRPr="001D4C35">
              <w:t xml:space="preserve"> </w:t>
            </w:r>
            <w:r>
              <w:t xml:space="preserve">Горняцкого сельского поселения </w:t>
            </w:r>
            <w:r w:rsidR="008617D0" w:rsidRPr="001D4C35">
              <w:t>от 05.09.2013</w:t>
            </w:r>
            <w:r>
              <w:t xml:space="preserve"> года</w:t>
            </w:r>
            <w:r w:rsidR="008617D0">
              <w:t xml:space="preserve"> №</w:t>
            </w:r>
            <w:r w:rsidR="008617D0" w:rsidRPr="001D4C35">
              <w:t xml:space="preserve"> 166 </w:t>
            </w:r>
            <w:r w:rsidR="00F36834">
              <w:t>«</w:t>
            </w:r>
            <w:r>
              <w:t>Об утверждении</w:t>
            </w:r>
            <w:r w:rsidR="008617D0" w:rsidRPr="001D4C35">
              <w:t xml:space="preserve"> Порядка разработки, реа</w:t>
            </w:r>
            <w:r>
              <w:t xml:space="preserve">лизации и оценки эффективности </w:t>
            </w:r>
            <w:r w:rsidR="008617D0" w:rsidRPr="001D4C35">
              <w:t>муниципальных программ Горняцкого сельского поселения</w:t>
            </w:r>
            <w:r w:rsidR="00F36834">
              <w:t>»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Default="008617D0" w:rsidP="002747EE">
            <w:r w:rsidRPr="001D4C35">
              <w:t>Муниципальный заказчик подпрограммы</w:t>
            </w:r>
          </w:p>
          <w:p w:rsidR="008617D0" w:rsidRPr="001D4C35" w:rsidRDefault="008617D0" w:rsidP="002747EE"/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Pr="001D4C35" w:rsidRDefault="00392B11" w:rsidP="002747EE">
            <w:r>
              <w:t>Администрация Горняцкого</w:t>
            </w:r>
            <w:r w:rsidR="008617D0" w:rsidRPr="001D4C35">
              <w:t xml:space="preserve"> сельского поселения</w:t>
            </w: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>Разработчик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392B11" w:rsidP="00392B11">
            <w:pPr>
              <w:jc w:val="both"/>
            </w:pPr>
            <w:r>
              <w:t>Отдел</w:t>
            </w:r>
            <w:r w:rsidR="008617D0" w:rsidRPr="001D4C35">
              <w:t xml:space="preserve"> муниципа</w:t>
            </w:r>
            <w:r>
              <w:t xml:space="preserve">льного хозяйства Администрации Горняцкого </w:t>
            </w:r>
            <w:r w:rsidR="008617D0" w:rsidRPr="001D4C35">
              <w:t>сельского поселения</w:t>
            </w:r>
          </w:p>
          <w:p w:rsidR="008617D0" w:rsidRPr="001D4C35" w:rsidRDefault="008617D0" w:rsidP="002747EE"/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 xml:space="preserve">Цели подпрограммы    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8617D0">
            <w:pPr>
              <w:jc w:val="both"/>
            </w:pPr>
            <w:r w:rsidRPr="001D4C35">
              <w:t>Повышение безопасн</w:t>
            </w:r>
            <w:r>
              <w:t xml:space="preserve">ости дорожного движения на </w:t>
            </w:r>
            <w:r w:rsidRPr="001D4C35">
              <w:t>территории  Горняцкого  сельского поселения для обеспечения гарантий законных прав участников дорожного движения на безопасные условия движения; снижение уровня аварийности и тяжести последствий дорожно-транспортных происшествий (далее - ДТП) на улично-дорожн</w:t>
            </w:r>
            <w:r>
              <w:t xml:space="preserve">ой сети населенных пунктов и </w:t>
            </w:r>
            <w:r w:rsidRPr="001D4C35">
              <w:t>внедрение современных технических средств, обеспечивающих эффективное управление дорожным движением; повышение эффективности контрольно-надзорной деятельности отделения ГИБДД ОВД по Белокалитвинскому району (далее - ОГИБДД); совершенствование деятельности по предупреждению ДТП; снижение уровня аварийности и тяжести последствий ДТП на автомобильных дорогах общего пользования; снижение степени тяжести последствий ДТП за счет оперативного оказания помощи поисково-спасательными службами пострадавшим, создание условий, обеспечивающих безопасность при перевозке школьников к местам учебы и обратно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Default="00392B11" w:rsidP="002747EE">
            <w:r>
              <w:t>Сроки</w:t>
            </w:r>
            <w:r w:rsidR="008617D0" w:rsidRPr="001D4C35">
              <w:t xml:space="preserve"> реализации</w:t>
            </w:r>
            <w:r w:rsidR="008617D0" w:rsidRPr="001D4C35">
              <w:br/>
              <w:t>подпрограммы</w:t>
            </w:r>
          </w:p>
          <w:p w:rsidR="008617D0" w:rsidRPr="001D4C35" w:rsidRDefault="008617D0" w:rsidP="002747EE"/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Pr="001D4C35" w:rsidRDefault="008617D0" w:rsidP="002747EE">
            <w:r w:rsidRPr="001D4C35">
              <w:t>2014-2020 годы</w:t>
            </w:r>
          </w:p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392B11" w:rsidP="002747EE">
            <w:r>
              <w:t xml:space="preserve">Структура подпрограммы, </w:t>
            </w:r>
            <w:r w:rsidR="008617D0" w:rsidRPr="001D4C35">
              <w:t>основных мероприятий 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подпрограмма состоит из следующих разделов:</w:t>
            </w:r>
          </w:p>
          <w:p w:rsidR="008617D0" w:rsidRPr="001D4C35" w:rsidRDefault="008617D0" w:rsidP="008617D0">
            <w:pPr>
              <w:tabs>
                <w:tab w:val="left" w:pos="0"/>
                <w:tab w:val="left" w:pos="147"/>
                <w:tab w:val="left" w:pos="289"/>
              </w:tabs>
              <w:ind w:left="147"/>
              <w:jc w:val="both"/>
            </w:pPr>
            <w:r w:rsidRPr="001D4C35">
              <w:t xml:space="preserve">   1. Раздел № 1 Содержание проблемы и обоснование необходимости ее решения подпрограммными методами;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ind w:left="147" w:firstLine="213"/>
              <w:jc w:val="both"/>
            </w:pPr>
            <w:r w:rsidRPr="001D4C35">
              <w:t>Раздел № 2 Основные цели и задачи подпрограммы, сроки и этапы ее реализации, целевые индикаторы и показатели;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Раздел № 3 Система программных мероприятий;</w:t>
            </w:r>
          </w:p>
          <w:p w:rsidR="008617D0" w:rsidRPr="001D4C35" w:rsidRDefault="008617D0" w:rsidP="008617D0">
            <w:pPr>
              <w:numPr>
                <w:ilvl w:val="0"/>
                <w:numId w:val="2"/>
              </w:numPr>
              <w:tabs>
                <w:tab w:val="left" w:pos="0"/>
                <w:tab w:val="left" w:pos="147"/>
                <w:tab w:val="left" w:pos="289"/>
              </w:tabs>
              <w:jc w:val="both"/>
            </w:pPr>
            <w:r w:rsidRPr="001D4C35">
              <w:t>Раздел № 4 Нормативное обеспечение;</w:t>
            </w:r>
          </w:p>
          <w:p w:rsidR="008617D0" w:rsidRPr="001D4C35" w:rsidRDefault="008617D0" w:rsidP="008617D0">
            <w:pPr>
              <w:tabs>
                <w:tab w:val="left" w:pos="147"/>
                <w:tab w:val="left" w:pos="289"/>
              </w:tabs>
              <w:ind w:left="147"/>
              <w:jc w:val="both"/>
            </w:pPr>
            <w:r w:rsidRPr="001D4C35">
              <w:t xml:space="preserve">   5.Раздел № 5 Механизм реализации муниципальной долгосрочной целевой подпрограммы, включая организацию управления муниципальной долгосрочной целевой подпрограммой и контроль за ходом ее реализации;</w:t>
            </w:r>
          </w:p>
          <w:p w:rsidR="001D4C35" w:rsidRDefault="008617D0" w:rsidP="00727A5D">
            <w:pPr>
              <w:ind w:firstLine="448"/>
            </w:pPr>
            <w:r w:rsidRPr="001D4C35">
              <w:t>6. Раздел № 6 Оценка эффективности социально-экономических и экологических последствий от        реализации муниципальной долгосрочной целевой подпрограммы</w:t>
            </w:r>
          </w:p>
          <w:p w:rsidR="008617D0" w:rsidRPr="001D4C35" w:rsidRDefault="008617D0" w:rsidP="008617D0"/>
        </w:tc>
      </w:tr>
      <w:tr w:rsidR="001D4C35" w:rsidRPr="001D4C35" w:rsidTr="008617D0">
        <w:tc>
          <w:tcPr>
            <w:tcW w:w="2375" w:type="dxa"/>
            <w:shd w:val="clear" w:color="auto" w:fill="auto"/>
          </w:tcPr>
          <w:p w:rsidR="001D4C35" w:rsidRPr="001D4C35" w:rsidRDefault="008617D0" w:rsidP="002747EE">
            <w:r w:rsidRPr="001D4C35">
              <w:t>Исполнители</w:t>
            </w:r>
            <w:r w:rsidRPr="001D4C35">
              <w:br/>
              <w:t>подпрограммы</w:t>
            </w:r>
          </w:p>
        </w:tc>
        <w:tc>
          <w:tcPr>
            <w:tcW w:w="296" w:type="dxa"/>
            <w:shd w:val="clear" w:color="auto" w:fill="auto"/>
          </w:tcPr>
          <w:p w:rsidR="001D4C35" w:rsidRPr="001D4C35" w:rsidRDefault="001D4C35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1D4C35" w:rsidRDefault="008617D0" w:rsidP="00392B11">
            <w:pPr>
              <w:jc w:val="both"/>
            </w:pPr>
            <w:r w:rsidRPr="001D4C35">
              <w:t>Сектор муницип</w:t>
            </w:r>
            <w:r w:rsidR="00392B11">
              <w:t>ального хозяйства Администрации Горняцкого</w:t>
            </w:r>
            <w:r w:rsidRPr="001D4C35">
              <w:t xml:space="preserve"> сельского поселения</w:t>
            </w:r>
          </w:p>
          <w:p w:rsidR="008617D0" w:rsidRPr="001D4C35" w:rsidRDefault="008617D0" w:rsidP="002747EE"/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8617D0" w:rsidP="002747EE">
            <w:r w:rsidRPr="001D4C35">
              <w:t xml:space="preserve">Объемы и источники     </w:t>
            </w:r>
            <w:r w:rsidRPr="001D4C35">
              <w:br/>
            </w:r>
            <w:r w:rsidRPr="001D4C35">
              <w:lastRenderedPageBreak/>
              <w:t xml:space="preserve">финансирования         </w:t>
            </w:r>
            <w:r w:rsidRPr="001D4C35">
              <w:br/>
              <w:t>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lastRenderedPageBreak/>
              <w:t>-</w:t>
            </w:r>
          </w:p>
        </w:tc>
        <w:tc>
          <w:tcPr>
            <w:tcW w:w="7523" w:type="dxa"/>
            <w:shd w:val="clear" w:color="auto" w:fill="auto"/>
          </w:tcPr>
          <w:p w:rsidR="00392B11" w:rsidRDefault="008617D0" w:rsidP="008617D0">
            <w:r w:rsidRPr="001D4C35">
              <w:t xml:space="preserve">Общий объем финансирования подпрограммы составляет: </w:t>
            </w:r>
            <w:r w:rsidR="00BA5C1C">
              <w:t>30</w:t>
            </w:r>
            <w:r w:rsidR="00780A6A">
              <w:t>1,5</w:t>
            </w:r>
            <w:r w:rsidR="00392B11">
              <w:t xml:space="preserve"> тыс. руб. в том числе:</w:t>
            </w:r>
            <w:r w:rsidR="00392B11" w:rsidRPr="001D4C35">
              <w:t xml:space="preserve"> </w:t>
            </w:r>
          </w:p>
          <w:p w:rsidR="008617D0" w:rsidRPr="001D4C35" w:rsidRDefault="008617D0" w:rsidP="008617D0">
            <w:r w:rsidRPr="001D4C35">
              <w:lastRenderedPageBreak/>
              <w:t xml:space="preserve">местный бюджет </w:t>
            </w:r>
          </w:p>
          <w:p w:rsidR="008617D0" w:rsidRPr="001D4C35" w:rsidRDefault="008617D0" w:rsidP="008617D0">
            <w:r w:rsidRPr="001D4C35">
              <w:t>Объемы финансирования по годам:</w:t>
            </w:r>
          </w:p>
          <w:p w:rsidR="008617D0" w:rsidRPr="001D4C35" w:rsidRDefault="008617D0" w:rsidP="008617D0">
            <w:r>
              <w:t xml:space="preserve">2014 год </w:t>
            </w:r>
            <w:r w:rsidR="00392B11">
              <w:t>-</w:t>
            </w:r>
            <w:r w:rsidRPr="001D4C35">
              <w:t xml:space="preserve"> </w:t>
            </w:r>
            <w:r w:rsidR="00780A6A">
              <w:t>51,5</w:t>
            </w:r>
            <w:r>
              <w:t xml:space="preserve"> тыс. руб. местный бюджет</w:t>
            </w:r>
          </w:p>
          <w:p w:rsidR="008617D0" w:rsidRPr="001D4C35" w:rsidRDefault="008617D0" w:rsidP="008617D0">
            <w:r>
              <w:t>2015 год -</w:t>
            </w:r>
            <w:r w:rsidRPr="001D4C35">
              <w:t xml:space="preserve"> </w:t>
            </w:r>
            <w:r w:rsidR="00BA5C1C">
              <w:t>5</w:t>
            </w:r>
            <w:r w:rsidRPr="001D4C35">
              <w:t xml:space="preserve">0,0 </w:t>
            </w:r>
            <w:r>
              <w:t>тыс. руб. местный бюджет</w:t>
            </w:r>
            <w:r w:rsidRPr="001D4C35">
              <w:t xml:space="preserve">                                    </w:t>
            </w:r>
          </w:p>
          <w:p w:rsidR="008617D0" w:rsidRPr="001D4C35" w:rsidRDefault="008617D0" w:rsidP="008617D0">
            <w:r>
              <w:t>2016 год -</w:t>
            </w:r>
            <w:r w:rsidRPr="001D4C35">
              <w:t xml:space="preserve"> </w:t>
            </w:r>
            <w:r w:rsidR="008A2F22">
              <w:t>1</w:t>
            </w:r>
            <w:r w:rsidR="008938DF">
              <w:t>0</w:t>
            </w:r>
            <w:r w:rsidRPr="001D4C35">
              <w:t>0,0 тыс. руб. местный бюд</w:t>
            </w:r>
            <w:r>
              <w:t>жет</w:t>
            </w:r>
            <w:r w:rsidRPr="001D4C35">
              <w:t xml:space="preserve"> </w:t>
            </w:r>
          </w:p>
          <w:p w:rsidR="008617D0" w:rsidRDefault="008617D0" w:rsidP="008617D0">
            <w:r w:rsidRPr="001D4C35">
              <w:t xml:space="preserve">2017 год </w:t>
            </w:r>
            <w:r>
              <w:t>-</w:t>
            </w:r>
            <w:r w:rsidRPr="001D4C35">
              <w:t xml:space="preserve"> </w:t>
            </w:r>
            <w:r w:rsidR="008A2F22">
              <w:t>1</w:t>
            </w:r>
            <w:r w:rsidR="008938DF">
              <w:t>0</w:t>
            </w:r>
            <w:r w:rsidRPr="001D4C35">
              <w:t xml:space="preserve">0,0 тыс. руб. местный бюджет </w:t>
            </w:r>
            <w:r>
              <w:t xml:space="preserve"> </w:t>
            </w:r>
          </w:p>
          <w:p w:rsidR="008617D0" w:rsidRDefault="008617D0" w:rsidP="008617D0">
            <w:r w:rsidRPr="001D4C35">
              <w:t>2018</w:t>
            </w:r>
            <w:r>
              <w:t xml:space="preserve"> </w:t>
            </w:r>
            <w:r w:rsidRPr="001D4C35">
              <w:t>год -</w:t>
            </w:r>
            <w:r>
              <w:t xml:space="preserve"> </w:t>
            </w:r>
            <w:r w:rsidR="008938DF">
              <w:t>0</w:t>
            </w:r>
            <w:r w:rsidRPr="001D4C35">
              <w:t xml:space="preserve">0,0 тыс. руб. местный бюджет  </w:t>
            </w:r>
          </w:p>
          <w:p w:rsidR="008938DF" w:rsidRDefault="008617D0" w:rsidP="008617D0">
            <w:r w:rsidRPr="001D4C35">
              <w:t>2019</w:t>
            </w:r>
            <w:r>
              <w:t xml:space="preserve"> </w:t>
            </w:r>
            <w:r w:rsidRPr="001D4C35">
              <w:t xml:space="preserve">год </w:t>
            </w:r>
            <w:r>
              <w:t>-</w:t>
            </w:r>
            <w:r w:rsidRPr="001D4C35">
              <w:t xml:space="preserve"> </w:t>
            </w:r>
            <w:r w:rsidR="008938DF">
              <w:t>0</w:t>
            </w:r>
            <w:r w:rsidRPr="001D4C35">
              <w:t xml:space="preserve">0,0 тыс. руб. местный бюджет </w:t>
            </w:r>
          </w:p>
          <w:p w:rsidR="008617D0" w:rsidRDefault="008617D0" w:rsidP="008617D0">
            <w:r w:rsidRPr="001D4C35">
              <w:t>2020</w:t>
            </w:r>
            <w:r>
              <w:t xml:space="preserve"> </w:t>
            </w:r>
            <w:r w:rsidRPr="001D4C35">
              <w:t xml:space="preserve">год </w:t>
            </w:r>
            <w:r>
              <w:t>-</w:t>
            </w:r>
            <w:r w:rsidR="00392B11">
              <w:t xml:space="preserve"> </w:t>
            </w:r>
            <w:r w:rsidR="008938DF">
              <w:t>0</w:t>
            </w:r>
            <w:r w:rsidRPr="001D4C35">
              <w:t>0,0 тыс. руб. местный бюджет</w:t>
            </w:r>
          </w:p>
          <w:p w:rsidR="008617D0" w:rsidRPr="001D4C35" w:rsidRDefault="008617D0" w:rsidP="008617D0"/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8617D0" w:rsidP="002747EE">
            <w:r w:rsidRPr="001D4C35">
              <w:lastRenderedPageBreak/>
              <w:t xml:space="preserve">Ожидаемые конечные     </w:t>
            </w:r>
            <w:r w:rsidRPr="001D4C35">
              <w:br/>
              <w:t>результаты 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jc w:val="both"/>
              <w:rPr>
                <w:color w:val="000000"/>
              </w:rPr>
            </w:pPr>
            <w:r w:rsidRPr="001D4C35">
              <w:t>Сокращение роста колич</w:t>
            </w:r>
            <w:r>
              <w:t xml:space="preserve">ества ДТП, в том числе с </w:t>
            </w:r>
            <w:r w:rsidRPr="001D4C35">
              <w:t>участием пешеходов, ул</w:t>
            </w:r>
            <w:r>
              <w:t xml:space="preserve">учшение транспортного </w:t>
            </w:r>
            <w:r w:rsidRPr="001D4C35">
              <w:t>обслуживания населения; уменьшение правонарушений участниками дорожного движения на основе формирования у них убеждения о неотвратимости наказания за нарушение пр</w:t>
            </w:r>
            <w:r>
              <w:t>авил дорожного движения (далее -</w:t>
            </w:r>
            <w:r w:rsidRPr="001D4C35">
              <w:t xml:space="preserve"> ПДД); повышение эффективности предупреждения ДТП в многоф</w:t>
            </w:r>
            <w:r>
              <w:t xml:space="preserve">ункциональной системе </w:t>
            </w:r>
            <w:r w:rsidR="00F36834">
              <w:t>«</w:t>
            </w:r>
            <w:r>
              <w:t>человек - автомобиль - дорога -</w:t>
            </w:r>
            <w:r w:rsidRPr="001D4C35">
              <w:t xml:space="preserve"> среда</w:t>
            </w:r>
            <w:r w:rsidR="00F36834">
              <w:t>»</w:t>
            </w:r>
            <w:r w:rsidRPr="001D4C35">
              <w:t xml:space="preserve">; снижение числа пострадавших в результате ДТП; снижение степени тяжести последствий и числа  погибших в результате ДТП за счет сокращения до одного часа времени прибытия поисково-спасательных служб к месту ДТП;  сокращение к 2015 году количества лиц, погибших в результате ДТП, </w:t>
            </w:r>
            <w:r w:rsidRPr="001D4C35">
              <w:rPr>
                <w:color w:val="000000"/>
              </w:rPr>
              <w:t>организация безопасных перевозок детей к месту учёбы и обратно;</w:t>
            </w:r>
          </w:p>
          <w:p w:rsidR="008617D0" w:rsidRDefault="008617D0" w:rsidP="008617D0">
            <w:pPr>
              <w:jc w:val="both"/>
              <w:rPr>
                <w:color w:val="000000"/>
              </w:rPr>
            </w:pPr>
            <w:r w:rsidRPr="001D4C35">
              <w:rPr>
                <w:color w:val="000000"/>
              </w:rPr>
              <w:t>обеспечение вновь открываемых маршрутов школьными автобусами</w:t>
            </w:r>
          </w:p>
          <w:p w:rsidR="008617D0" w:rsidRPr="001D4C35" w:rsidRDefault="008617D0" w:rsidP="008617D0">
            <w:pPr>
              <w:jc w:val="both"/>
            </w:pPr>
          </w:p>
        </w:tc>
      </w:tr>
      <w:tr w:rsidR="008617D0" w:rsidRPr="001D4C35" w:rsidTr="008617D0">
        <w:tc>
          <w:tcPr>
            <w:tcW w:w="2375" w:type="dxa"/>
            <w:shd w:val="clear" w:color="auto" w:fill="auto"/>
          </w:tcPr>
          <w:p w:rsidR="008617D0" w:rsidRPr="001D4C35" w:rsidRDefault="00392B11" w:rsidP="00392B11">
            <w:r>
              <w:t xml:space="preserve">Система </w:t>
            </w:r>
            <w:r w:rsidR="008617D0" w:rsidRPr="001D4C35">
              <w:t>организации контроля за исполнением подпрограммы</w:t>
            </w:r>
          </w:p>
        </w:tc>
        <w:tc>
          <w:tcPr>
            <w:tcW w:w="296" w:type="dxa"/>
            <w:shd w:val="clear" w:color="auto" w:fill="auto"/>
          </w:tcPr>
          <w:p w:rsidR="008617D0" w:rsidRDefault="008617D0" w:rsidP="002747EE">
            <w:r>
              <w:t>-</w:t>
            </w:r>
          </w:p>
        </w:tc>
        <w:tc>
          <w:tcPr>
            <w:tcW w:w="7523" w:type="dxa"/>
            <w:shd w:val="clear" w:color="auto" w:fill="auto"/>
          </w:tcPr>
          <w:p w:rsidR="008617D0" w:rsidRPr="001D4C35" w:rsidRDefault="008617D0" w:rsidP="008617D0">
            <w:pPr>
              <w:jc w:val="both"/>
            </w:pPr>
            <w:r w:rsidRPr="001D4C35">
              <w:t>Контроль за реализацией Прогр</w:t>
            </w:r>
            <w:r w:rsidR="00392B11">
              <w:t>аммы осуществляет Администрация Горняцкого</w:t>
            </w:r>
            <w:r w:rsidRPr="001D4C35">
              <w:t xml:space="preserve"> сельского поселения.</w:t>
            </w:r>
          </w:p>
          <w:p w:rsidR="008617D0" w:rsidRPr="001D4C35" w:rsidRDefault="008617D0" w:rsidP="008617D0">
            <w:pPr>
              <w:jc w:val="both"/>
            </w:pPr>
            <w:r w:rsidRPr="001D4C35">
      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При отсутствии финансирования мероприятий Программы исполнители по согласованию с заказчиком вносят предложе</w:t>
            </w:r>
            <w:r w:rsidR="00392B11">
              <w:t>ния об изменении их реализации,</w:t>
            </w:r>
            <w:r w:rsidRPr="001D4C35">
              <w:t xml:space="preserve"> либо снятии с контроля.</w:t>
            </w:r>
          </w:p>
        </w:tc>
      </w:tr>
    </w:tbl>
    <w:p w:rsidR="002747EE" w:rsidRDefault="002747EE" w:rsidP="002747EE">
      <w:pPr>
        <w:tabs>
          <w:tab w:val="left" w:pos="3880"/>
        </w:tabs>
        <w:jc w:val="center"/>
        <w:rPr>
          <w:b/>
          <w:sz w:val="28"/>
          <w:szCs w:val="28"/>
        </w:rPr>
      </w:pPr>
    </w:p>
    <w:p w:rsidR="002747EE" w:rsidRPr="00F0097A" w:rsidRDefault="002747EE" w:rsidP="002747EE">
      <w:pPr>
        <w:contextualSpacing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Раздел 9.2. Характеристика сферы реализации подпрограммы </w:t>
      </w:r>
      <w:r w:rsidR="00F36834">
        <w:rPr>
          <w:sz w:val="28"/>
          <w:szCs w:val="28"/>
        </w:rPr>
        <w:t>«</w:t>
      </w:r>
      <w:r w:rsidRPr="00F0097A">
        <w:rPr>
          <w:sz w:val="28"/>
          <w:szCs w:val="28"/>
        </w:rPr>
        <w:t>Повышение безопасности дор</w:t>
      </w:r>
      <w:r>
        <w:rPr>
          <w:sz w:val="28"/>
          <w:szCs w:val="28"/>
        </w:rPr>
        <w:t xml:space="preserve">ожного движения на территории </w:t>
      </w:r>
      <w:r w:rsidR="002637DC">
        <w:rPr>
          <w:sz w:val="28"/>
          <w:szCs w:val="28"/>
        </w:rPr>
        <w:t>Горняцкого сельского поселения</w:t>
      </w:r>
      <w:r w:rsidR="00F36834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</w:t>
      </w:r>
      <w:r w:rsidRPr="00F0097A">
        <w:rPr>
          <w:sz w:val="28"/>
          <w:szCs w:val="28"/>
        </w:rPr>
        <w:t xml:space="preserve"> программы</w:t>
      </w:r>
    </w:p>
    <w:p w:rsidR="002747EE" w:rsidRDefault="002747EE" w:rsidP="002747EE"/>
    <w:p w:rsidR="002747EE" w:rsidRPr="00083C8E" w:rsidRDefault="002747EE" w:rsidP="002747EE">
      <w:pPr>
        <w:ind w:firstLine="708"/>
        <w:jc w:val="both"/>
        <w:rPr>
          <w:sz w:val="28"/>
          <w:szCs w:val="28"/>
        </w:rPr>
      </w:pPr>
      <w:r w:rsidRPr="00083C8E">
        <w:rPr>
          <w:sz w:val="28"/>
          <w:szCs w:val="28"/>
        </w:rPr>
        <w:t>Высокий уровень автомобилизации, способствуя развитию экономики и обеспечению мобильности населения, имеет ряд негативных последствий.</w:t>
      </w:r>
      <w:r>
        <w:rPr>
          <w:sz w:val="28"/>
          <w:szCs w:val="28"/>
        </w:rPr>
        <w:t xml:space="preserve"> На территории </w:t>
      </w:r>
      <w:r w:rsidR="002637DC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 происходят</w:t>
      </w:r>
      <w:r w:rsidRPr="007F57E7">
        <w:rPr>
          <w:color w:val="FF0000"/>
          <w:sz w:val="28"/>
          <w:szCs w:val="28"/>
        </w:rPr>
        <w:t xml:space="preserve"> </w:t>
      </w:r>
      <w:r w:rsidRPr="00CD7E8A">
        <w:rPr>
          <w:sz w:val="28"/>
          <w:szCs w:val="28"/>
        </w:rPr>
        <w:t>ДТП</w:t>
      </w:r>
      <w:r>
        <w:rPr>
          <w:sz w:val="28"/>
          <w:szCs w:val="28"/>
        </w:rPr>
        <w:t>,</w:t>
      </w:r>
      <w:r w:rsidRPr="00CD7E8A">
        <w:rPr>
          <w:sz w:val="28"/>
          <w:szCs w:val="28"/>
        </w:rPr>
        <w:t xml:space="preserve"> в которых погибают люди. </w:t>
      </w:r>
      <w:r w:rsidRPr="00083C8E">
        <w:rPr>
          <w:sz w:val="28"/>
          <w:szCs w:val="28"/>
        </w:rPr>
        <w:t>Моральный и материальный ущерб от гибели и ранения людей определяют высокую значимость мероприятий по</w:t>
      </w:r>
      <w:r>
        <w:rPr>
          <w:sz w:val="28"/>
          <w:szCs w:val="28"/>
        </w:rPr>
        <w:t xml:space="preserve"> обеспечению дорожного движения. </w:t>
      </w:r>
    </w:p>
    <w:p w:rsidR="002747EE" w:rsidRPr="007F57E7" w:rsidRDefault="002747EE" w:rsidP="002747EE">
      <w:pPr>
        <w:ind w:firstLine="708"/>
        <w:jc w:val="both"/>
        <w:rPr>
          <w:color w:val="FF0000"/>
          <w:sz w:val="28"/>
          <w:szCs w:val="28"/>
        </w:rPr>
      </w:pPr>
      <w:r w:rsidRPr="00083C8E">
        <w:rPr>
          <w:sz w:val="28"/>
          <w:szCs w:val="28"/>
        </w:rPr>
        <w:t xml:space="preserve">Тенденции изменения уровня аварийности свидетельствуют об ухудшении положения с обеспечением безопасности дорожного движения на территории </w:t>
      </w:r>
      <w:r w:rsidR="002637DC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Pr="00083C8E">
        <w:rPr>
          <w:sz w:val="28"/>
          <w:szCs w:val="28"/>
        </w:rPr>
        <w:t xml:space="preserve">. </w:t>
      </w:r>
    </w:p>
    <w:p w:rsidR="002747EE" w:rsidRPr="00395F64" w:rsidRDefault="002747EE" w:rsidP="002747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95F64">
        <w:rPr>
          <w:sz w:val="28"/>
          <w:szCs w:val="28"/>
        </w:rPr>
        <w:t xml:space="preserve">ровень автомобилизации в </w:t>
      </w:r>
      <w:r w:rsidR="00C37834">
        <w:rPr>
          <w:sz w:val="28"/>
          <w:szCs w:val="28"/>
        </w:rPr>
        <w:t>Горняцком</w:t>
      </w:r>
      <w:r w:rsidRPr="00395F6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увелич</w:t>
      </w:r>
      <w:r w:rsidR="00C37834">
        <w:rPr>
          <w:sz w:val="28"/>
          <w:szCs w:val="28"/>
        </w:rPr>
        <w:t>ивается с каждым годом, и в 2012</w:t>
      </w:r>
      <w:r w:rsidR="00482FA7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Pr="00395F64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</w:t>
      </w:r>
      <w:r w:rsidRPr="00395F64">
        <w:rPr>
          <w:sz w:val="28"/>
          <w:szCs w:val="28"/>
        </w:rPr>
        <w:t xml:space="preserve"> </w:t>
      </w:r>
      <w:r w:rsidR="00482FA7" w:rsidRPr="00482FA7">
        <w:rPr>
          <w:sz w:val="28"/>
          <w:szCs w:val="28"/>
        </w:rPr>
        <w:t>1956</w:t>
      </w:r>
      <w:r w:rsidRPr="00395F64">
        <w:rPr>
          <w:sz w:val="28"/>
          <w:szCs w:val="28"/>
        </w:rPr>
        <w:t xml:space="preserve"> автомобилей на </w:t>
      </w:r>
      <w:r w:rsidR="00482FA7">
        <w:rPr>
          <w:sz w:val="28"/>
          <w:szCs w:val="28"/>
        </w:rPr>
        <w:t xml:space="preserve">9 </w:t>
      </w:r>
      <w:r w:rsidR="00482FA7">
        <w:rPr>
          <w:sz w:val="28"/>
          <w:szCs w:val="28"/>
        </w:rPr>
        <w:lastRenderedPageBreak/>
        <w:t>613</w:t>
      </w:r>
      <w:r>
        <w:rPr>
          <w:sz w:val="28"/>
          <w:szCs w:val="28"/>
        </w:rPr>
        <w:t xml:space="preserve"> жителей, что на 1</w:t>
      </w:r>
      <w:r w:rsidR="00482FA7">
        <w:rPr>
          <w:sz w:val="28"/>
          <w:szCs w:val="28"/>
        </w:rPr>
        <w:t>15</w:t>
      </w:r>
      <w:r>
        <w:rPr>
          <w:sz w:val="28"/>
          <w:szCs w:val="28"/>
        </w:rPr>
        <w:t>% больше к уровню прошлого года. Как и м</w:t>
      </w:r>
      <w:r w:rsidRPr="00395F64">
        <w:rPr>
          <w:sz w:val="28"/>
          <w:szCs w:val="28"/>
        </w:rPr>
        <w:t xml:space="preserve">ногие муниципальные образования </w:t>
      </w:r>
      <w:r w:rsidR="002637DC">
        <w:rPr>
          <w:sz w:val="28"/>
          <w:szCs w:val="28"/>
        </w:rPr>
        <w:t>Горняцкое</w:t>
      </w:r>
      <w:r>
        <w:rPr>
          <w:sz w:val="28"/>
          <w:szCs w:val="28"/>
        </w:rPr>
        <w:t xml:space="preserve"> сельское поселение </w:t>
      </w:r>
      <w:r w:rsidRPr="00395F64">
        <w:rPr>
          <w:sz w:val="28"/>
          <w:szCs w:val="28"/>
        </w:rPr>
        <w:t>име</w:t>
      </w:r>
      <w:r>
        <w:rPr>
          <w:sz w:val="28"/>
          <w:szCs w:val="28"/>
        </w:rPr>
        <w:t xml:space="preserve">ет </w:t>
      </w:r>
      <w:r w:rsidRPr="00395F64">
        <w:rPr>
          <w:sz w:val="28"/>
          <w:szCs w:val="28"/>
        </w:rPr>
        <w:t>проблемы с обеспечением безопасности дорожного движения</w:t>
      </w:r>
      <w:r>
        <w:rPr>
          <w:sz w:val="28"/>
          <w:szCs w:val="28"/>
        </w:rPr>
        <w:t>.</w:t>
      </w:r>
      <w:r w:rsidRPr="00395F6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95F64">
        <w:rPr>
          <w:sz w:val="28"/>
          <w:szCs w:val="28"/>
        </w:rPr>
        <w:t>сновным выводом из анализа долгосрочной динамики изменения аварийности является необходимость программно-целевого подхода к решению проблем обеспечения безопасности дорожного движения, что позволит и при высоких темпах автомобилизации достигнуть существенного снижения аварийности.</w:t>
      </w:r>
    </w:p>
    <w:p w:rsidR="002747EE" w:rsidRPr="00C94C48" w:rsidRDefault="002747EE" w:rsidP="002747EE">
      <w:pPr>
        <w:ind w:firstLine="708"/>
        <w:jc w:val="both"/>
        <w:rPr>
          <w:sz w:val="28"/>
          <w:szCs w:val="28"/>
        </w:rPr>
      </w:pPr>
      <w:r w:rsidRPr="00C94C48">
        <w:rPr>
          <w:sz w:val="28"/>
          <w:szCs w:val="28"/>
        </w:rPr>
        <w:t>Таким образом, достигнутый уровень автомобилизации и сложности проблем дорожного движения требуют новых подходов к обеспечению безопасности дорожного движения.</w:t>
      </w:r>
    </w:p>
    <w:p w:rsidR="002747EE" w:rsidRPr="00C94C48" w:rsidRDefault="002747EE" w:rsidP="002747EE">
      <w:pPr>
        <w:ind w:firstLine="708"/>
        <w:jc w:val="both"/>
      </w:pPr>
    </w:p>
    <w:p w:rsidR="002747EE" w:rsidRPr="002637DC" w:rsidRDefault="002747EE" w:rsidP="002747EE">
      <w:pPr>
        <w:contextualSpacing/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9.3. Цели, зад</w:t>
      </w:r>
      <w:r w:rsidR="003C70FD">
        <w:rPr>
          <w:sz w:val="28"/>
          <w:szCs w:val="28"/>
        </w:rPr>
        <w:t xml:space="preserve">ачи и показатели (индикаторы), </w:t>
      </w:r>
      <w:r w:rsidRPr="002637DC">
        <w:rPr>
          <w:sz w:val="28"/>
          <w:szCs w:val="28"/>
        </w:rPr>
        <w:t>основные ожидаемые коне</w:t>
      </w:r>
      <w:r w:rsidR="003C70FD">
        <w:rPr>
          <w:sz w:val="28"/>
          <w:szCs w:val="28"/>
        </w:rPr>
        <w:t xml:space="preserve">чные результаты, сроки и этапы </w:t>
      </w:r>
      <w:r w:rsidRPr="002637DC">
        <w:rPr>
          <w:sz w:val="28"/>
          <w:szCs w:val="28"/>
        </w:rPr>
        <w:t xml:space="preserve">реализации подпрограммы </w:t>
      </w:r>
      <w:r w:rsidR="00F36834">
        <w:rPr>
          <w:sz w:val="28"/>
          <w:szCs w:val="28"/>
        </w:rPr>
        <w:t>«</w:t>
      </w:r>
      <w:r w:rsidRPr="002637DC">
        <w:rPr>
          <w:sz w:val="28"/>
          <w:szCs w:val="28"/>
        </w:rPr>
        <w:t>По</w:t>
      </w:r>
      <w:r w:rsidR="003C70FD">
        <w:rPr>
          <w:sz w:val="28"/>
          <w:szCs w:val="28"/>
        </w:rPr>
        <w:t xml:space="preserve">вышение безопасности дорожного </w:t>
      </w:r>
      <w:r w:rsidRPr="002637DC">
        <w:rPr>
          <w:sz w:val="28"/>
          <w:szCs w:val="28"/>
        </w:rPr>
        <w:t xml:space="preserve">движения на территории </w:t>
      </w:r>
      <w:r w:rsidR="002637DC">
        <w:rPr>
          <w:sz w:val="28"/>
          <w:szCs w:val="28"/>
        </w:rPr>
        <w:t>Горняцкого</w:t>
      </w:r>
      <w:r w:rsidRPr="002637DC">
        <w:rPr>
          <w:sz w:val="28"/>
          <w:szCs w:val="28"/>
        </w:rPr>
        <w:t xml:space="preserve"> сельского поселения</w:t>
      </w:r>
      <w:r w:rsidR="00F36834">
        <w:rPr>
          <w:sz w:val="28"/>
          <w:szCs w:val="28"/>
        </w:rPr>
        <w:t>»</w:t>
      </w:r>
      <w:r w:rsidRPr="002637DC">
        <w:rPr>
          <w:sz w:val="28"/>
          <w:szCs w:val="28"/>
        </w:rPr>
        <w:t xml:space="preserve"> муниципальной подпрограммы</w:t>
      </w:r>
    </w:p>
    <w:p w:rsidR="002747EE" w:rsidRPr="002747EE" w:rsidRDefault="002747EE" w:rsidP="002747EE">
      <w:pPr>
        <w:contextualSpacing/>
        <w:jc w:val="center"/>
        <w:rPr>
          <w:b/>
          <w:sz w:val="28"/>
          <w:szCs w:val="28"/>
        </w:rPr>
      </w:pPr>
    </w:p>
    <w:p w:rsidR="002747EE" w:rsidRPr="001864DD" w:rsidRDefault="002747EE" w:rsidP="002747EE">
      <w:pPr>
        <w:jc w:val="both"/>
        <w:rPr>
          <w:sz w:val="28"/>
          <w:szCs w:val="28"/>
        </w:rPr>
      </w:pPr>
      <w:r w:rsidRPr="001864DD">
        <w:t xml:space="preserve"> </w:t>
      </w:r>
      <w:r w:rsidRPr="001864DD">
        <w:rPr>
          <w:sz w:val="28"/>
          <w:szCs w:val="28"/>
        </w:rPr>
        <w:t xml:space="preserve">          Основными целями настоящей </w:t>
      </w:r>
      <w:r>
        <w:rPr>
          <w:sz w:val="28"/>
          <w:szCs w:val="28"/>
        </w:rPr>
        <w:t>подп</w:t>
      </w:r>
      <w:r w:rsidRPr="001864DD">
        <w:rPr>
          <w:sz w:val="28"/>
          <w:szCs w:val="28"/>
        </w:rPr>
        <w:t>рограммы являются: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>- повышение безо</w:t>
      </w:r>
      <w:r w:rsidR="00392B11">
        <w:rPr>
          <w:sz w:val="28"/>
          <w:szCs w:val="28"/>
        </w:rPr>
        <w:t xml:space="preserve">пасности дорожного движения на </w:t>
      </w:r>
      <w:r w:rsidRPr="001864DD">
        <w:rPr>
          <w:sz w:val="28"/>
          <w:szCs w:val="28"/>
        </w:rPr>
        <w:t>территории поселения для обеспечения гарантий законных прав участников дорожного движения на безопасные условия движения;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- снижение уровня аварийности и тяжести последствий дорожно-транспортных происшествий (далее - ДТП) на улично-дорожной сети населенных пунктов </w:t>
      </w:r>
      <w:r w:rsidR="002637DC">
        <w:rPr>
          <w:sz w:val="28"/>
          <w:szCs w:val="28"/>
        </w:rPr>
        <w:t>Горняцкого</w:t>
      </w:r>
      <w:r w:rsidRPr="001864DD">
        <w:rPr>
          <w:sz w:val="28"/>
          <w:szCs w:val="28"/>
        </w:rPr>
        <w:t xml:space="preserve"> сельского поселения и внедрение современных технических средств, обеспечивающих эффективное управление дорожным движением; 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>- повышение эффективности контрольно-надзорной деятельности отделения ГИБДД ОВД по Белокалитвинскому району (далее - ОГИБДД);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>-  совершенствование деятельности по предупреждению ДТП;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- снижение уровня аварийности и тяжести последствий ДТП на автомобильных дорогах общего пользования; </w:t>
      </w:r>
    </w:p>
    <w:p w:rsidR="002747EE" w:rsidRPr="001864DD" w:rsidRDefault="002747EE" w:rsidP="00392B11">
      <w:pPr>
        <w:ind w:firstLine="709"/>
        <w:jc w:val="both"/>
      </w:pPr>
      <w:r w:rsidRPr="001864DD">
        <w:rPr>
          <w:sz w:val="28"/>
          <w:szCs w:val="28"/>
        </w:rPr>
        <w:t>- снижение степени тяжести последствий ДТП за счет оперативного оказания помощи поисково-спасательными службами пострадавшим.</w:t>
      </w:r>
    </w:p>
    <w:p w:rsidR="002747EE" w:rsidRPr="001864DD" w:rsidRDefault="002747EE" w:rsidP="00392B11">
      <w:pPr>
        <w:tabs>
          <w:tab w:val="left" w:pos="2340"/>
        </w:tabs>
        <w:ind w:firstLine="709"/>
        <w:rPr>
          <w:b/>
          <w:sz w:val="28"/>
          <w:szCs w:val="28"/>
        </w:rPr>
      </w:pPr>
      <w:r w:rsidRPr="001864DD">
        <w:rPr>
          <w:sz w:val="28"/>
          <w:szCs w:val="28"/>
        </w:rPr>
        <w:t>Важнейшими целевыми показателями Программы являются</w:t>
      </w:r>
      <w:r w:rsidRPr="001864DD">
        <w:rPr>
          <w:b/>
          <w:sz w:val="28"/>
          <w:szCs w:val="28"/>
        </w:rPr>
        <w:t>: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 xml:space="preserve">- сокращение количества лиц, погибших в результате ДТП; 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>- сокращение количества ДТП с пострадавшими;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 xml:space="preserve">- сокращение количества </w:t>
      </w:r>
      <w:r w:rsidR="00392B11">
        <w:rPr>
          <w:sz w:val="28"/>
          <w:szCs w:val="28"/>
        </w:rPr>
        <w:t>мест концентрации ДТП;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>- сокращение к</w:t>
      </w:r>
      <w:r w:rsidR="00392B11">
        <w:rPr>
          <w:sz w:val="28"/>
          <w:szCs w:val="28"/>
        </w:rPr>
        <w:t>оличества детей, пострадавших в</w:t>
      </w:r>
      <w:r w:rsidRPr="001864DD">
        <w:rPr>
          <w:sz w:val="28"/>
          <w:szCs w:val="28"/>
        </w:rPr>
        <w:t xml:space="preserve"> результате ДТП.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 xml:space="preserve">Важнейшими индикаторами Программы являются: 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>- снижение транспортного риска;</w:t>
      </w:r>
    </w:p>
    <w:p w:rsidR="00392B11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 xml:space="preserve"> - снижение социального риска; </w:t>
      </w:r>
    </w:p>
    <w:p w:rsidR="002747EE" w:rsidRDefault="002747EE" w:rsidP="00392B11">
      <w:pPr>
        <w:ind w:firstLine="709"/>
        <w:rPr>
          <w:sz w:val="28"/>
          <w:szCs w:val="28"/>
        </w:rPr>
      </w:pPr>
      <w:r w:rsidRPr="001864DD">
        <w:rPr>
          <w:sz w:val="28"/>
          <w:szCs w:val="28"/>
        </w:rPr>
        <w:t>- снижение тяжести последствий ДТП.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Сроки и этапы реализа</w:t>
      </w:r>
      <w:r>
        <w:rPr>
          <w:sz w:val="28"/>
          <w:szCs w:val="28"/>
        </w:rPr>
        <w:t xml:space="preserve">ции подпрограммы муниципальной программы </w:t>
      </w:r>
      <w:r w:rsidR="002637DC">
        <w:rPr>
          <w:sz w:val="28"/>
          <w:szCs w:val="28"/>
        </w:rPr>
        <w:t>Горняцкого сельского поселения</w:t>
      </w:r>
      <w:r w:rsidRPr="00F0097A">
        <w:rPr>
          <w:sz w:val="28"/>
          <w:szCs w:val="28"/>
        </w:rPr>
        <w:t>: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 w:rsidRPr="00F0097A">
        <w:rPr>
          <w:sz w:val="28"/>
          <w:szCs w:val="28"/>
        </w:rPr>
        <w:t>п</w:t>
      </w:r>
      <w:r w:rsidR="00392B11">
        <w:rPr>
          <w:sz w:val="28"/>
          <w:szCs w:val="28"/>
        </w:rPr>
        <w:t>одпрограмма рассчитана на 2014 -</w:t>
      </w:r>
      <w:r w:rsidRPr="00F0097A">
        <w:rPr>
          <w:sz w:val="28"/>
          <w:szCs w:val="28"/>
        </w:rPr>
        <w:t xml:space="preserve"> 2020 годы и будет осуществляться </w:t>
      </w:r>
      <w:r>
        <w:rPr>
          <w:sz w:val="28"/>
          <w:szCs w:val="28"/>
        </w:rPr>
        <w:br/>
      </w:r>
      <w:r w:rsidRPr="00F0097A">
        <w:rPr>
          <w:sz w:val="28"/>
          <w:szCs w:val="28"/>
        </w:rPr>
        <w:t>в 2 этапа:</w:t>
      </w:r>
    </w:p>
    <w:p w:rsidR="002747EE" w:rsidRPr="00F0097A" w:rsidRDefault="00392B11" w:rsidP="002747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- 2014 -</w:t>
      </w:r>
      <w:r w:rsidR="002747EE" w:rsidRPr="00F0097A">
        <w:rPr>
          <w:sz w:val="28"/>
          <w:szCs w:val="28"/>
        </w:rPr>
        <w:t xml:space="preserve"> 2016 годы;</w:t>
      </w:r>
    </w:p>
    <w:p w:rsidR="002747EE" w:rsidRPr="00F0097A" w:rsidRDefault="002747EE" w:rsidP="002747E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второй этап </w:t>
      </w:r>
      <w:r w:rsidR="00392B11">
        <w:rPr>
          <w:sz w:val="28"/>
          <w:szCs w:val="28"/>
        </w:rPr>
        <w:t>- 2017 -</w:t>
      </w:r>
      <w:r w:rsidRPr="00F0097A">
        <w:rPr>
          <w:sz w:val="28"/>
          <w:szCs w:val="28"/>
        </w:rPr>
        <w:t xml:space="preserve"> 2020 годы.</w:t>
      </w:r>
    </w:p>
    <w:p w:rsidR="002747EE" w:rsidRPr="001D4C35" w:rsidRDefault="002747EE" w:rsidP="001D4C35">
      <w:pPr>
        <w:jc w:val="both"/>
        <w:rPr>
          <w:color w:val="FF0000"/>
        </w:rPr>
      </w:pPr>
    </w:p>
    <w:p w:rsidR="002747EE" w:rsidRPr="002637DC" w:rsidRDefault="002747EE" w:rsidP="002747EE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2637DC">
        <w:rPr>
          <w:color w:val="000000"/>
          <w:sz w:val="28"/>
          <w:szCs w:val="28"/>
        </w:rPr>
        <w:t>Раздел 9.4. Хара</w:t>
      </w:r>
      <w:r w:rsidR="003C70FD">
        <w:rPr>
          <w:color w:val="000000"/>
          <w:sz w:val="28"/>
          <w:szCs w:val="28"/>
        </w:rPr>
        <w:t>ктеристика основных мероприятий</w:t>
      </w:r>
      <w:r w:rsidRPr="002637DC">
        <w:rPr>
          <w:color w:val="000000"/>
          <w:sz w:val="28"/>
          <w:szCs w:val="28"/>
        </w:rPr>
        <w:t xml:space="preserve"> и мероприятий ведомственны</w:t>
      </w:r>
      <w:r w:rsidR="003C70FD">
        <w:rPr>
          <w:color w:val="000000"/>
          <w:sz w:val="28"/>
          <w:szCs w:val="28"/>
        </w:rPr>
        <w:t>х целевых программ подпрограммы</w:t>
      </w:r>
      <w:r w:rsidRPr="002637DC">
        <w:rPr>
          <w:color w:val="000000"/>
          <w:sz w:val="28"/>
          <w:szCs w:val="28"/>
        </w:rPr>
        <w:t xml:space="preserve"> </w:t>
      </w:r>
      <w:r w:rsidR="00F36834">
        <w:rPr>
          <w:color w:val="000000"/>
          <w:sz w:val="28"/>
          <w:szCs w:val="28"/>
        </w:rPr>
        <w:t>«</w:t>
      </w:r>
      <w:r w:rsidRPr="002637DC">
        <w:rPr>
          <w:color w:val="000000"/>
          <w:sz w:val="28"/>
          <w:szCs w:val="28"/>
        </w:rPr>
        <w:t>Повышение безопасности до</w:t>
      </w:r>
      <w:r w:rsidR="003C70FD">
        <w:rPr>
          <w:color w:val="000000"/>
          <w:sz w:val="28"/>
          <w:szCs w:val="28"/>
        </w:rPr>
        <w:t xml:space="preserve">рожного движения на территории </w:t>
      </w:r>
      <w:r w:rsidR="002637DC">
        <w:rPr>
          <w:sz w:val="28"/>
          <w:szCs w:val="28"/>
        </w:rPr>
        <w:t>Горняцкого</w:t>
      </w:r>
      <w:r w:rsidRPr="002637DC">
        <w:rPr>
          <w:color w:val="000000"/>
          <w:sz w:val="28"/>
          <w:szCs w:val="28"/>
        </w:rPr>
        <w:t xml:space="preserve"> сельского поселения</w:t>
      </w:r>
      <w:r w:rsidR="00F36834">
        <w:rPr>
          <w:color w:val="000000"/>
          <w:sz w:val="28"/>
          <w:szCs w:val="28"/>
        </w:rPr>
        <w:t>»</w:t>
      </w:r>
      <w:r w:rsidRPr="002637DC">
        <w:rPr>
          <w:color w:val="000000"/>
          <w:sz w:val="28"/>
          <w:szCs w:val="28"/>
        </w:rPr>
        <w:t xml:space="preserve"> муниципальной подпрограммы</w:t>
      </w:r>
    </w:p>
    <w:p w:rsidR="002747EE" w:rsidRDefault="002747EE" w:rsidP="002747EE">
      <w:pPr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 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392B11">
        <w:rPr>
          <w:sz w:val="28"/>
          <w:szCs w:val="28"/>
        </w:rPr>
        <w:t>рограмма</w:t>
      </w:r>
      <w:r w:rsidRPr="001864DD">
        <w:rPr>
          <w:sz w:val="28"/>
          <w:szCs w:val="28"/>
        </w:rPr>
        <w:t xml:space="preserve"> будет осуществляться путем реализации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>программных</w:t>
      </w:r>
      <w:r w:rsidR="00392B11">
        <w:rPr>
          <w:sz w:val="28"/>
          <w:szCs w:val="28"/>
        </w:rPr>
        <w:t xml:space="preserve"> мероприятий, распределенных по</w:t>
      </w:r>
      <w:r w:rsidRPr="001864DD">
        <w:rPr>
          <w:sz w:val="28"/>
          <w:szCs w:val="28"/>
        </w:rPr>
        <w:t xml:space="preserve"> двум подпрограммам:</w:t>
      </w:r>
    </w:p>
    <w:p w:rsidR="002747EE" w:rsidRPr="001864DD" w:rsidRDefault="002747EE" w:rsidP="00392B11">
      <w:pPr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864DD">
        <w:rPr>
          <w:sz w:val="28"/>
          <w:szCs w:val="28"/>
        </w:rPr>
        <w:t>Организация деятельности по предуп</w:t>
      </w:r>
      <w:r w:rsidR="00392B11">
        <w:rPr>
          <w:sz w:val="28"/>
          <w:szCs w:val="28"/>
        </w:rPr>
        <w:t>реждению аварийности (таблица №</w:t>
      </w:r>
      <w:r w:rsidRPr="001864DD">
        <w:rPr>
          <w:sz w:val="28"/>
          <w:szCs w:val="28"/>
        </w:rPr>
        <w:t xml:space="preserve">1 приложения к долгосрочной муниципальной целевой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 xml:space="preserve">программы </w:t>
      </w:r>
      <w:r w:rsidR="00F36834">
        <w:rPr>
          <w:sz w:val="28"/>
          <w:szCs w:val="28"/>
        </w:rPr>
        <w:t>«</w:t>
      </w:r>
      <w:r w:rsidRPr="001864DD">
        <w:rPr>
          <w:sz w:val="28"/>
          <w:szCs w:val="28"/>
        </w:rPr>
        <w:t xml:space="preserve">Повышение безопасности дорожного движения на территории </w:t>
      </w:r>
      <w:r w:rsidR="002637DC">
        <w:rPr>
          <w:sz w:val="28"/>
          <w:szCs w:val="28"/>
        </w:rPr>
        <w:t>Горняцкого</w:t>
      </w:r>
      <w:r w:rsidRPr="001864DD">
        <w:rPr>
          <w:sz w:val="28"/>
          <w:szCs w:val="28"/>
        </w:rPr>
        <w:t xml:space="preserve"> сельского поселения на 201</w:t>
      </w:r>
      <w:r>
        <w:rPr>
          <w:sz w:val="28"/>
          <w:szCs w:val="28"/>
        </w:rPr>
        <w:t>4-2020</w:t>
      </w:r>
      <w:r w:rsidRPr="001864DD">
        <w:rPr>
          <w:sz w:val="28"/>
          <w:szCs w:val="28"/>
        </w:rPr>
        <w:t xml:space="preserve"> годы</w:t>
      </w:r>
      <w:r w:rsidR="00F36834">
        <w:rPr>
          <w:sz w:val="28"/>
          <w:szCs w:val="28"/>
        </w:rPr>
        <w:t>»</w:t>
      </w:r>
      <w:r w:rsidRPr="001864DD">
        <w:rPr>
          <w:sz w:val="28"/>
          <w:szCs w:val="28"/>
        </w:rPr>
        <w:t>).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под</w:t>
      </w:r>
      <w:r w:rsidRPr="001864DD">
        <w:rPr>
          <w:sz w:val="28"/>
          <w:szCs w:val="28"/>
        </w:rPr>
        <w:t>программы.</w:t>
      </w:r>
    </w:p>
    <w:p w:rsidR="002747EE" w:rsidRPr="001864DD" w:rsidRDefault="002747EE" w:rsidP="00392B11">
      <w:pPr>
        <w:ind w:firstLine="709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подп</w:t>
      </w:r>
      <w:r w:rsidRPr="001864DD">
        <w:rPr>
          <w:sz w:val="28"/>
          <w:szCs w:val="28"/>
        </w:rPr>
        <w:t>рограммы осуществляется</w:t>
      </w:r>
      <w:r>
        <w:rPr>
          <w:sz w:val="28"/>
          <w:szCs w:val="28"/>
        </w:rPr>
        <w:t xml:space="preserve"> за счет средств</w:t>
      </w:r>
      <w:r w:rsidRPr="001864DD"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ого</w:t>
      </w:r>
      <w:r w:rsidRPr="001864DD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а.</w:t>
      </w:r>
    </w:p>
    <w:p w:rsidR="002747EE" w:rsidRPr="001864DD" w:rsidRDefault="002747EE" w:rsidP="002747EE">
      <w:pPr>
        <w:tabs>
          <w:tab w:val="left" w:pos="0"/>
          <w:tab w:val="left" w:pos="147"/>
          <w:tab w:val="left" w:pos="289"/>
        </w:tabs>
        <w:ind w:left="142"/>
        <w:jc w:val="both"/>
        <w:rPr>
          <w:sz w:val="28"/>
          <w:szCs w:val="28"/>
        </w:rPr>
      </w:pPr>
      <w:r w:rsidRPr="001864DD">
        <w:rPr>
          <w:sz w:val="28"/>
          <w:szCs w:val="28"/>
        </w:rPr>
        <w:t xml:space="preserve">        </w:t>
      </w:r>
    </w:p>
    <w:p w:rsidR="002747EE" w:rsidRPr="002637DC" w:rsidRDefault="002747EE" w:rsidP="002747EE">
      <w:pPr>
        <w:tabs>
          <w:tab w:val="left" w:pos="3380"/>
        </w:tabs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9.5. Нормативное обеспечение</w:t>
      </w:r>
    </w:p>
    <w:p w:rsidR="002747EE" w:rsidRPr="00F67788" w:rsidRDefault="002747EE" w:rsidP="002747EE">
      <w:pPr>
        <w:tabs>
          <w:tab w:val="left" w:pos="709"/>
        </w:tabs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        </w:t>
      </w:r>
    </w:p>
    <w:p w:rsidR="002747EE" w:rsidRPr="00F67788" w:rsidRDefault="002747EE" w:rsidP="00392B11">
      <w:pPr>
        <w:ind w:firstLine="709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Федеральный закон от 06.10 2003 года № 131-ФЗ </w:t>
      </w:r>
      <w:r w:rsidR="00F36834">
        <w:rPr>
          <w:sz w:val="28"/>
          <w:szCs w:val="28"/>
        </w:rPr>
        <w:t>«</w:t>
      </w:r>
      <w:r w:rsidRPr="00F6778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36834">
        <w:rPr>
          <w:sz w:val="28"/>
          <w:szCs w:val="28"/>
        </w:rPr>
        <w:t>»</w:t>
      </w:r>
      <w:r w:rsidRPr="00F67788">
        <w:rPr>
          <w:sz w:val="28"/>
          <w:szCs w:val="28"/>
        </w:rPr>
        <w:t>.</w:t>
      </w:r>
    </w:p>
    <w:p w:rsidR="002747EE" w:rsidRPr="00F67788" w:rsidRDefault="002747EE" w:rsidP="00392B11">
      <w:pPr>
        <w:ind w:firstLine="709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Федеральный закон от 26.04.2007 года № 63-ФЗ </w:t>
      </w:r>
      <w:r w:rsidR="00F36834">
        <w:rPr>
          <w:sz w:val="28"/>
          <w:szCs w:val="28"/>
        </w:rPr>
        <w:t>«</w:t>
      </w:r>
      <w:r w:rsidRPr="00F67788">
        <w:rPr>
          <w:sz w:val="28"/>
          <w:szCs w:val="28"/>
        </w:rPr>
        <w:t>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</w:t>
      </w:r>
      <w:r w:rsidR="00F36834">
        <w:rPr>
          <w:sz w:val="28"/>
          <w:szCs w:val="28"/>
        </w:rPr>
        <w:t>»</w:t>
      </w:r>
      <w:r w:rsidRPr="00F67788">
        <w:rPr>
          <w:sz w:val="28"/>
          <w:szCs w:val="28"/>
        </w:rPr>
        <w:t xml:space="preserve">.  </w:t>
      </w:r>
    </w:p>
    <w:p w:rsidR="002747EE" w:rsidRPr="007F57E7" w:rsidRDefault="002747EE" w:rsidP="002747EE">
      <w:pPr>
        <w:jc w:val="both"/>
        <w:rPr>
          <w:color w:val="FF0000"/>
        </w:rPr>
      </w:pPr>
    </w:p>
    <w:p w:rsidR="002747EE" w:rsidRPr="002637DC" w:rsidRDefault="002747EE" w:rsidP="003C70FD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</w:t>
      </w:r>
      <w:r w:rsidR="003C70FD">
        <w:rPr>
          <w:sz w:val="28"/>
          <w:szCs w:val="28"/>
        </w:rPr>
        <w:t xml:space="preserve">6. </w:t>
      </w:r>
      <w:r w:rsidRPr="002637DC">
        <w:rPr>
          <w:sz w:val="28"/>
          <w:szCs w:val="28"/>
        </w:rPr>
        <w:t>Механизм реализации муниципальной долгосрочной целевой подпрограммы, включая организацию управления муниципальной долгосрочной целевой программой и контроль за ходом ее реализации</w:t>
      </w:r>
    </w:p>
    <w:p w:rsidR="002747EE" w:rsidRPr="00F67788" w:rsidRDefault="002747EE" w:rsidP="002747EE">
      <w:pPr>
        <w:jc w:val="both"/>
        <w:rPr>
          <w:sz w:val="28"/>
          <w:szCs w:val="28"/>
        </w:rPr>
      </w:pP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осуществляет Администрация </w:t>
      </w:r>
      <w:r w:rsidR="002637DC">
        <w:rPr>
          <w:sz w:val="28"/>
          <w:szCs w:val="28"/>
        </w:rPr>
        <w:t>Горняцкого</w:t>
      </w:r>
      <w:r w:rsidR="002637DC" w:rsidRPr="00F67788">
        <w:rPr>
          <w:sz w:val="28"/>
          <w:szCs w:val="28"/>
        </w:rPr>
        <w:t xml:space="preserve"> </w:t>
      </w:r>
      <w:r w:rsidRPr="00F67788">
        <w:rPr>
          <w:sz w:val="28"/>
          <w:szCs w:val="28"/>
        </w:rPr>
        <w:t xml:space="preserve">сельского поселения. Исполнители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>рограммы.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При отсутствии финансирования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>рограммы исполнители по согласованию с заказчиком вносят предложения об изменении сроков их реализации либо снятии с контроля.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Текущее управление реализацией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осуществляет заказчик -  Администрация </w:t>
      </w:r>
      <w:r w:rsidR="002637DC">
        <w:rPr>
          <w:sz w:val="28"/>
          <w:szCs w:val="28"/>
        </w:rPr>
        <w:t>Горняцкого</w:t>
      </w:r>
      <w:r w:rsidRPr="00F67788">
        <w:rPr>
          <w:sz w:val="28"/>
          <w:szCs w:val="28"/>
        </w:rPr>
        <w:t xml:space="preserve"> сельского поселения.</w:t>
      </w:r>
    </w:p>
    <w:p w:rsidR="002747EE" w:rsidRPr="00F67788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Помимо основных участников и исполнителей в реализации мероприятий </w:t>
      </w:r>
      <w:r>
        <w:rPr>
          <w:sz w:val="28"/>
          <w:szCs w:val="28"/>
        </w:rPr>
        <w:t>подп</w:t>
      </w:r>
      <w:r w:rsidRPr="00F67788">
        <w:rPr>
          <w:sz w:val="28"/>
          <w:szCs w:val="28"/>
        </w:rPr>
        <w:t xml:space="preserve">рограммы могут участвовать иные исполнители и соисполнители. </w:t>
      </w:r>
    </w:p>
    <w:p w:rsidR="002747EE" w:rsidRDefault="002747EE" w:rsidP="002747EE">
      <w:pPr>
        <w:ind w:firstLine="708"/>
        <w:jc w:val="both"/>
        <w:rPr>
          <w:sz w:val="28"/>
          <w:szCs w:val="28"/>
        </w:rPr>
      </w:pPr>
      <w:r w:rsidRPr="00F67788">
        <w:rPr>
          <w:sz w:val="28"/>
          <w:szCs w:val="28"/>
        </w:rPr>
        <w:t xml:space="preserve">Администрация </w:t>
      </w:r>
      <w:r w:rsidR="002637DC">
        <w:rPr>
          <w:sz w:val="28"/>
          <w:szCs w:val="28"/>
        </w:rPr>
        <w:t>Горняцкого</w:t>
      </w:r>
      <w:r w:rsidRPr="00F67788">
        <w:rPr>
          <w:sz w:val="28"/>
          <w:szCs w:val="28"/>
        </w:rPr>
        <w:t xml:space="preserve"> сельского поселения ежеквартально представляет в Администрацию Белокалитвинского района отчет о </w:t>
      </w:r>
      <w:r w:rsidRPr="00F67788">
        <w:rPr>
          <w:sz w:val="28"/>
          <w:szCs w:val="28"/>
        </w:rPr>
        <w:lastRenderedPageBreak/>
        <w:t>финансировании, освоении и результативности проводимых программных мероп</w:t>
      </w:r>
      <w:r>
        <w:rPr>
          <w:sz w:val="28"/>
          <w:szCs w:val="28"/>
        </w:rPr>
        <w:t>риятий по установленной форме.</w:t>
      </w:r>
    </w:p>
    <w:p w:rsidR="002637DC" w:rsidRPr="00F67788" w:rsidRDefault="002637DC" w:rsidP="001D4C35">
      <w:pPr>
        <w:jc w:val="both"/>
        <w:rPr>
          <w:sz w:val="28"/>
          <w:szCs w:val="28"/>
        </w:rPr>
      </w:pPr>
    </w:p>
    <w:p w:rsidR="002637DC" w:rsidRDefault="002747EE" w:rsidP="003C70FD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Раздел 9.7.</w:t>
      </w:r>
      <w:r w:rsidR="002637DC">
        <w:rPr>
          <w:sz w:val="28"/>
          <w:szCs w:val="28"/>
        </w:rPr>
        <w:t xml:space="preserve"> </w:t>
      </w:r>
      <w:r w:rsidRPr="002637DC">
        <w:rPr>
          <w:sz w:val="28"/>
          <w:szCs w:val="28"/>
        </w:rPr>
        <w:t>Оценка</w:t>
      </w:r>
      <w:r w:rsidR="003C70FD">
        <w:rPr>
          <w:sz w:val="28"/>
          <w:szCs w:val="28"/>
        </w:rPr>
        <w:t xml:space="preserve"> </w:t>
      </w:r>
      <w:r w:rsidRPr="002637DC">
        <w:rPr>
          <w:sz w:val="28"/>
          <w:szCs w:val="28"/>
        </w:rPr>
        <w:t xml:space="preserve">эффективности социально-экономических и экологических </w:t>
      </w:r>
    </w:p>
    <w:p w:rsidR="002747EE" w:rsidRDefault="002747EE" w:rsidP="002637DC">
      <w:pPr>
        <w:jc w:val="center"/>
        <w:rPr>
          <w:sz w:val="28"/>
          <w:szCs w:val="28"/>
        </w:rPr>
      </w:pPr>
      <w:r w:rsidRPr="002637DC">
        <w:rPr>
          <w:sz w:val="28"/>
          <w:szCs w:val="28"/>
        </w:rPr>
        <w:t>последствий от реализации муниципальной подпрограммы</w:t>
      </w:r>
    </w:p>
    <w:p w:rsidR="002637DC" w:rsidRPr="002637DC" w:rsidRDefault="002637DC" w:rsidP="002637DC">
      <w:pPr>
        <w:jc w:val="center"/>
        <w:rPr>
          <w:sz w:val="28"/>
          <w:szCs w:val="28"/>
        </w:rPr>
      </w:pP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</w:t>
      </w:r>
      <w:r w:rsidR="008617D0">
        <w:rPr>
          <w:sz w:val="28"/>
          <w:szCs w:val="28"/>
        </w:rPr>
        <w:t>с</w:t>
      </w:r>
      <w:r w:rsidRPr="00F67788">
        <w:rPr>
          <w:sz w:val="28"/>
          <w:szCs w:val="28"/>
        </w:rPr>
        <w:t xml:space="preserve">окращение количества ДТП; </w:t>
      </w:r>
    </w:p>
    <w:p w:rsidR="002747EE" w:rsidRPr="00F67788" w:rsidRDefault="008617D0" w:rsidP="002747EE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392B11">
        <w:rPr>
          <w:sz w:val="28"/>
          <w:szCs w:val="28"/>
        </w:rPr>
        <w:t>сокращение</w:t>
      </w:r>
      <w:r w:rsidR="002747EE" w:rsidRPr="00F67788">
        <w:rPr>
          <w:sz w:val="28"/>
          <w:szCs w:val="28"/>
        </w:rPr>
        <w:t xml:space="preserve"> количества лиц, погибших в результате ДТП;</w:t>
      </w: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снижение транспортного риска; </w:t>
      </w:r>
    </w:p>
    <w:p w:rsidR="002747EE" w:rsidRPr="00F67788" w:rsidRDefault="002747EE" w:rsidP="002747EE">
      <w:pPr>
        <w:rPr>
          <w:sz w:val="28"/>
          <w:szCs w:val="28"/>
        </w:rPr>
      </w:pPr>
      <w:r w:rsidRPr="00F67788">
        <w:rPr>
          <w:sz w:val="28"/>
          <w:szCs w:val="28"/>
        </w:rPr>
        <w:t xml:space="preserve">         - снижение социального риска;</w:t>
      </w:r>
    </w:p>
    <w:p w:rsidR="002747EE" w:rsidRPr="00F0097A" w:rsidRDefault="002747EE" w:rsidP="002747EE">
      <w:pPr>
        <w:ind w:firstLine="709"/>
        <w:contextualSpacing/>
        <w:jc w:val="center"/>
        <w:rPr>
          <w:sz w:val="28"/>
          <w:szCs w:val="28"/>
        </w:rPr>
      </w:pPr>
    </w:p>
    <w:p w:rsidR="002747EE" w:rsidRDefault="002747EE" w:rsidP="002747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D4C35" w:rsidRDefault="001D4C35" w:rsidP="002747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C5496" w:rsidRDefault="00BC5496" w:rsidP="00392B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</w:t>
      </w:r>
      <w:r w:rsidR="001D4C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А.М. Ветохина</w:t>
      </w:r>
    </w:p>
    <w:p w:rsidR="00622571" w:rsidRDefault="00622571"/>
    <w:p w:rsidR="002747EE" w:rsidRDefault="002747EE"/>
    <w:p w:rsidR="002747EE" w:rsidRDefault="002747EE"/>
    <w:p w:rsidR="002747EE" w:rsidRDefault="002747EE"/>
    <w:p w:rsidR="002747EE" w:rsidRDefault="002747EE"/>
    <w:p w:rsidR="002747EE" w:rsidRDefault="002747EE">
      <w:pPr>
        <w:sectPr w:rsidR="002747EE" w:rsidSect="0018688A">
          <w:pgSz w:w="11906" w:h="16838"/>
          <w:pgMar w:top="737" w:right="851" w:bottom="1134" w:left="1418" w:header="709" w:footer="709" w:gutter="0"/>
          <w:cols w:space="708"/>
          <w:titlePg/>
          <w:docGrid w:linePitch="360"/>
        </w:sectPr>
      </w:pPr>
    </w:p>
    <w:p w:rsidR="002747EE" w:rsidRPr="001D4C35" w:rsidRDefault="002747EE" w:rsidP="007321D8">
      <w:pPr>
        <w:ind w:left="9923"/>
        <w:jc w:val="center"/>
        <w:rPr>
          <w:sz w:val="28"/>
          <w:szCs w:val="28"/>
        </w:rPr>
      </w:pPr>
      <w:r w:rsidRPr="001D4C35">
        <w:rPr>
          <w:sz w:val="28"/>
          <w:szCs w:val="28"/>
        </w:rPr>
        <w:lastRenderedPageBreak/>
        <w:t>Приложение № 1</w:t>
      </w:r>
      <w:r w:rsidR="007321D8">
        <w:rPr>
          <w:sz w:val="28"/>
          <w:szCs w:val="28"/>
        </w:rPr>
        <w:t xml:space="preserve"> </w:t>
      </w:r>
      <w:r w:rsidRPr="001D4C35">
        <w:rPr>
          <w:sz w:val="28"/>
          <w:szCs w:val="28"/>
        </w:rPr>
        <w:t>к муниципальной программе</w:t>
      </w:r>
      <w:r w:rsidR="00482FA7" w:rsidRPr="001D4C35">
        <w:rPr>
          <w:sz w:val="28"/>
          <w:szCs w:val="28"/>
        </w:rPr>
        <w:t xml:space="preserve"> </w:t>
      </w:r>
      <w:r w:rsidR="00F36834">
        <w:rPr>
          <w:sz w:val="28"/>
          <w:szCs w:val="28"/>
        </w:rPr>
        <w:t>«</w:t>
      </w:r>
      <w:r w:rsidR="00392B11">
        <w:rPr>
          <w:sz w:val="28"/>
          <w:szCs w:val="28"/>
        </w:rPr>
        <w:t>Развитие</w:t>
      </w:r>
      <w:r w:rsidR="000B2B38">
        <w:rPr>
          <w:sz w:val="28"/>
          <w:szCs w:val="28"/>
        </w:rPr>
        <w:t xml:space="preserve"> транспортной </w:t>
      </w:r>
      <w:r w:rsidRPr="001D4C35">
        <w:rPr>
          <w:sz w:val="28"/>
          <w:szCs w:val="28"/>
        </w:rPr>
        <w:t xml:space="preserve">системы на территории </w:t>
      </w:r>
      <w:r w:rsidR="002637DC" w:rsidRPr="001D4C35">
        <w:rPr>
          <w:sz w:val="28"/>
          <w:szCs w:val="28"/>
        </w:rPr>
        <w:t>Горняцкого</w:t>
      </w:r>
      <w:r w:rsidRPr="001D4C35">
        <w:rPr>
          <w:sz w:val="28"/>
          <w:szCs w:val="28"/>
        </w:rPr>
        <w:t xml:space="preserve"> сельского поселения на</w:t>
      </w:r>
      <w:r w:rsidR="00482FA7" w:rsidRPr="001D4C35">
        <w:rPr>
          <w:sz w:val="28"/>
          <w:szCs w:val="28"/>
        </w:rPr>
        <w:t xml:space="preserve"> </w:t>
      </w:r>
      <w:r w:rsidR="007321D8">
        <w:rPr>
          <w:sz w:val="28"/>
          <w:szCs w:val="28"/>
        </w:rPr>
        <w:t>2014 -</w:t>
      </w:r>
      <w:r w:rsidRPr="001D4C35">
        <w:rPr>
          <w:sz w:val="28"/>
          <w:szCs w:val="28"/>
        </w:rPr>
        <w:t xml:space="preserve"> 2020 годы</w:t>
      </w:r>
      <w:r w:rsidR="00F36834">
        <w:rPr>
          <w:sz w:val="28"/>
          <w:szCs w:val="28"/>
        </w:rPr>
        <w:t>»</w:t>
      </w:r>
    </w:p>
    <w:p w:rsidR="007321D8" w:rsidRDefault="007321D8" w:rsidP="002747EE">
      <w:pPr>
        <w:jc w:val="center"/>
        <w:rPr>
          <w:sz w:val="28"/>
          <w:szCs w:val="28"/>
        </w:rPr>
      </w:pPr>
    </w:p>
    <w:p w:rsidR="002747EE" w:rsidRDefault="002747EE" w:rsidP="00274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</w:p>
    <w:p w:rsidR="002747EE" w:rsidRDefault="002747EE" w:rsidP="002747E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программных мероприятий</w:t>
      </w:r>
    </w:p>
    <w:p w:rsidR="002747EE" w:rsidRDefault="002747EE" w:rsidP="002747EE">
      <w:pPr>
        <w:jc w:val="center"/>
        <w:rPr>
          <w:sz w:val="28"/>
          <w:szCs w:val="28"/>
        </w:rPr>
      </w:pPr>
    </w:p>
    <w:tbl>
      <w:tblPr>
        <w:tblW w:w="15364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49"/>
        <w:gridCol w:w="2684"/>
        <w:gridCol w:w="1924"/>
        <w:gridCol w:w="1194"/>
        <w:gridCol w:w="83"/>
        <w:gridCol w:w="851"/>
        <w:gridCol w:w="1134"/>
        <w:gridCol w:w="870"/>
        <w:gridCol w:w="871"/>
        <w:gridCol w:w="871"/>
        <w:gridCol w:w="870"/>
        <w:gridCol w:w="871"/>
        <w:gridCol w:w="871"/>
        <w:gridCol w:w="871"/>
        <w:gridCol w:w="850"/>
      </w:tblGrid>
      <w:tr w:rsidR="00A3300C" w:rsidRPr="00A348EA" w:rsidTr="00A348EA">
        <w:trPr>
          <w:trHeight w:val="362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№ п/п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 xml:space="preserve">Содержание </w:t>
            </w:r>
            <w:r w:rsidRPr="00A348E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 xml:space="preserve">Цель </w:t>
            </w:r>
            <w:r w:rsidRPr="00A348EA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Объем финансирования по годам</w:t>
            </w:r>
          </w:p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всего</w:t>
            </w:r>
          </w:p>
        </w:tc>
      </w:tr>
      <w:tr w:rsidR="00A3300C" w:rsidRPr="00A348EA" w:rsidTr="00A348EA">
        <w:trPr>
          <w:trHeight w:val="77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0C" w:rsidRPr="00A348EA" w:rsidRDefault="00A3300C" w:rsidP="00A3300C">
            <w:pPr>
              <w:jc w:val="center"/>
              <w:rPr>
                <w:sz w:val="18"/>
                <w:szCs w:val="18"/>
              </w:rPr>
            </w:pPr>
          </w:p>
        </w:tc>
      </w:tr>
      <w:tr w:rsidR="00A3300C" w:rsidRPr="00A348EA" w:rsidTr="00A348EA">
        <w:tblPrEx>
          <w:tblCellMar>
            <w:left w:w="28" w:type="dxa"/>
            <w:right w:w="28" w:type="dxa"/>
          </w:tblCellMar>
        </w:tblPrEx>
        <w:trPr>
          <w:trHeight w:val="132"/>
          <w:tblHeader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EE" w:rsidRPr="00A348EA" w:rsidRDefault="002747EE" w:rsidP="00A3300C">
            <w:pPr>
              <w:jc w:val="center"/>
              <w:rPr>
                <w:sz w:val="18"/>
                <w:szCs w:val="18"/>
              </w:rPr>
            </w:pPr>
            <w:r w:rsidRPr="00A348EA">
              <w:rPr>
                <w:sz w:val="18"/>
                <w:szCs w:val="18"/>
              </w:rPr>
              <w:t>14</w:t>
            </w:r>
          </w:p>
        </w:tc>
      </w:tr>
      <w:tr w:rsidR="00637A2B" w:rsidRPr="00727A5D" w:rsidTr="00F27AD0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7A2B" w:rsidRPr="00727A5D" w:rsidRDefault="00637A2B" w:rsidP="002747E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1.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Развитие транспортной инфраструктуры Горняц</w:t>
            </w:r>
            <w:r w:rsidR="00392B11">
              <w:rPr>
                <w:sz w:val="22"/>
                <w:szCs w:val="22"/>
              </w:rPr>
              <w:t>кого сельского поселения, по</w:t>
            </w:r>
            <w:r w:rsidRPr="00727A5D">
              <w:rPr>
                <w:sz w:val="22"/>
                <w:szCs w:val="22"/>
              </w:rPr>
              <w:t xml:space="preserve"> содержанию внутрипоселковых автомобильных дорог и </w:t>
            </w:r>
            <w:r w:rsidR="000B2B38" w:rsidRPr="00727A5D">
              <w:rPr>
                <w:sz w:val="22"/>
                <w:szCs w:val="22"/>
              </w:rPr>
              <w:t>тротуаров,</w:t>
            </w:r>
            <w:r w:rsidRPr="00727A5D">
              <w:rPr>
                <w:sz w:val="22"/>
                <w:szCs w:val="22"/>
              </w:rPr>
              <w:t xml:space="preserve"> и искусственных сооружений на них</w:t>
            </w:r>
            <w:r w:rsidR="00F36834">
              <w:rPr>
                <w:sz w:val="22"/>
                <w:szCs w:val="22"/>
              </w:rPr>
              <w:t>»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Содержание внутрипоселков</w:t>
            </w:r>
            <w:r w:rsidR="00392B11">
              <w:rPr>
                <w:sz w:val="22"/>
                <w:szCs w:val="22"/>
              </w:rPr>
              <w:t>ых автомобильных дорог местного</w:t>
            </w:r>
            <w:r w:rsidRPr="00727A5D">
              <w:rPr>
                <w:sz w:val="22"/>
                <w:szCs w:val="22"/>
              </w:rPr>
              <w:t xml:space="preserve"> значения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поддержание внутрипоселковых автомобильных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</w:t>
            </w:r>
            <w:r w:rsidR="00A3300C" w:rsidRPr="00727A5D">
              <w:rPr>
                <w:sz w:val="22"/>
                <w:szCs w:val="22"/>
              </w:rPr>
              <w:t xml:space="preserve"> </w:t>
            </w:r>
            <w:r w:rsidR="00C41FDF" w:rsidRPr="00727A5D">
              <w:rPr>
                <w:sz w:val="22"/>
                <w:szCs w:val="22"/>
              </w:rPr>
              <w:t>-2020</w:t>
            </w:r>
            <w:r w:rsidRPr="00727A5D">
              <w:rPr>
                <w:sz w:val="22"/>
                <w:szCs w:val="22"/>
              </w:rPr>
              <w:t xml:space="preserve"> год</w:t>
            </w:r>
            <w:r w:rsidR="00C41FDF" w:rsidRPr="00727A5D">
              <w:rPr>
                <w:sz w:val="22"/>
                <w:szCs w:val="22"/>
              </w:rPr>
              <w:t>ы</w:t>
            </w: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– 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</w:p>
          <w:p w:rsidR="00737050" w:rsidRPr="00727A5D" w:rsidRDefault="00737050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957D04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61E2D">
              <w:rPr>
                <w:sz w:val="22"/>
                <w:szCs w:val="22"/>
              </w:rPr>
              <w:t>7,4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92C17" w:rsidRDefault="00D92C17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9113E1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588,3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144709" w:rsidRDefault="00144709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50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rPr>
                <w:sz w:val="22"/>
                <w:szCs w:val="22"/>
              </w:rPr>
            </w:pPr>
          </w:p>
          <w:p w:rsidR="00D538AF" w:rsidRPr="00727A5D" w:rsidRDefault="00144709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957D04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CA3995">
              <w:rPr>
                <w:sz w:val="22"/>
                <w:szCs w:val="22"/>
              </w:rPr>
              <w:t>,2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D538AF">
            <w:pPr>
              <w:rPr>
                <w:sz w:val="22"/>
                <w:szCs w:val="22"/>
              </w:rPr>
            </w:pPr>
          </w:p>
          <w:p w:rsidR="00D3723A" w:rsidRDefault="00D3723A" w:rsidP="00D538AF">
            <w:pPr>
              <w:jc w:val="center"/>
              <w:rPr>
                <w:sz w:val="22"/>
                <w:szCs w:val="22"/>
              </w:rPr>
            </w:pPr>
          </w:p>
          <w:p w:rsidR="00D92C17" w:rsidRDefault="00D92C17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9113E1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1995,4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</w:tr>
      <w:tr w:rsidR="009A24FD" w:rsidRPr="00727A5D" w:rsidTr="00A0625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24FD" w:rsidRPr="00727A5D" w:rsidRDefault="009A24FD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       2.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 xml:space="preserve">Развитие транспортной инфраструктуры </w:t>
            </w:r>
            <w:r w:rsidR="002637DC" w:rsidRPr="00727A5D">
              <w:rPr>
                <w:sz w:val="22"/>
                <w:szCs w:val="22"/>
              </w:rPr>
              <w:t>Горняцкого</w:t>
            </w:r>
            <w:r w:rsidRPr="00727A5D">
              <w:rPr>
                <w:sz w:val="22"/>
                <w:szCs w:val="22"/>
              </w:rPr>
              <w:t xml:space="preserve"> сельского поселения</w:t>
            </w:r>
            <w:r w:rsidR="00637A2B">
              <w:rPr>
                <w:sz w:val="22"/>
                <w:szCs w:val="22"/>
              </w:rPr>
              <w:t xml:space="preserve">, по   ремонту внутрипоселковых </w:t>
            </w:r>
            <w:r w:rsidRPr="00727A5D">
              <w:rPr>
                <w:sz w:val="22"/>
                <w:szCs w:val="22"/>
              </w:rPr>
              <w:t xml:space="preserve">автомобильных дорог и </w:t>
            </w:r>
            <w:r w:rsidR="00392B11" w:rsidRPr="00727A5D">
              <w:rPr>
                <w:sz w:val="22"/>
                <w:szCs w:val="22"/>
              </w:rPr>
              <w:t>тротуаров,</w:t>
            </w:r>
            <w:r w:rsidRPr="00727A5D">
              <w:rPr>
                <w:sz w:val="22"/>
                <w:szCs w:val="22"/>
              </w:rPr>
              <w:t xml:space="preserve"> и искусственных сооружений на них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081E7B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Ремонт и содержание внутрипоселков</w:t>
            </w:r>
            <w:r w:rsidR="00392B11">
              <w:rPr>
                <w:sz w:val="22"/>
                <w:szCs w:val="22"/>
              </w:rPr>
              <w:t>ых автомобильных дорог местного</w:t>
            </w:r>
            <w:r w:rsidRPr="00727A5D">
              <w:rPr>
                <w:sz w:val="22"/>
                <w:szCs w:val="22"/>
              </w:rPr>
              <w:t xml:space="preserve"> значения и искусственных сооружений на них (перечень объектов ремонта по годам определяется по </w:t>
            </w:r>
            <w:r w:rsidRPr="00727A5D">
              <w:rPr>
                <w:sz w:val="22"/>
                <w:szCs w:val="22"/>
              </w:rPr>
              <w:lastRenderedPageBreak/>
              <w:t>результатам обследования сети дорог и 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сохранение протяженности соответствующих нормативным требованиям автомобильных дорог за счет ремонта </w:t>
            </w:r>
            <w:r w:rsidRPr="00727A5D">
              <w:rPr>
                <w:sz w:val="22"/>
                <w:szCs w:val="22"/>
              </w:rPr>
              <w:lastRenderedPageBreak/>
              <w:t>внутрипоселковых автомобильных дорог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CD6962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538AF" w:rsidP="00C41FD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Местный бюджет</w:t>
            </w:r>
          </w:p>
          <w:p w:rsidR="007B7835" w:rsidRDefault="007B7835" w:rsidP="00C41FD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C4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  <w:p w:rsidR="007B7835" w:rsidRDefault="007B7835" w:rsidP="007B7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27A5D">
              <w:rPr>
                <w:sz w:val="22"/>
                <w:szCs w:val="22"/>
              </w:rPr>
              <w:t>юджет</w:t>
            </w:r>
          </w:p>
          <w:p w:rsidR="007B7835" w:rsidRDefault="007B7835" w:rsidP="007B7835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7B7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27A5D">
              <w:rPr>
                <w:sz w:val="22"/>
                <w:szCs w:val="22"/>
              </w:rPr>
              <w:t>юджет</w:t>
            </w:r>
          </w:p>
          <w:p w:rsidR="007B7835" w:rsidRDefault="007B7835" w:rsidP="007B78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  <w:p w:rsidR="007B7835" w:rsidRDefault="007B7835" w:rsidP="007B7835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C41F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C41FD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7B7835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A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B74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1,4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544,7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CA399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400,0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400,0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400,0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Default="007B7835" w:rsidP="00D538AF">
            <w:pPr>
              <w:jc w:val="center"/>
              <w:rPr>
                <w:sz w:val="22"/>
                <w:szCs w:val="22"/>
              </w:rPr>
            </w:pPr>
          </w:p>
          <w:p w:rsidR="007B7835" w:rsidRPr="00727A5D" w:rsidRDefault="007B7835" w:rsidP="00D53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CA399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  <w:r w:rsidR="00AB74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1 000,0</w:t>
            </w: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Pr="00727A5D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63,9</w:t>
            </w: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7835" w:rsidRDefault="007B7835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8AF" w:rsidRPr="00727A5D" w:rsidRDefault="00D538AF" w:rsidP="00D538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7EE" w:rsidRPr="00727A5D" w:rsidTr="00A06258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747EE" w:rsidRPr="00727A5D" w:rsidRDefault="009A24FD" w:rsidP="001E7259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 xml:space="preserve">3.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 xml:space="preserve">Развитие транспортной инфраструктуры </w:t>
            </w:r>
            <w:r w:rsidR="002637DC" w:rsidRPr="00727A5D">
              <w:rPr>
                <w:sz w:val="22"/>
                <w:szCs w:val="22"/>
              </w:rPr>
              <w:t>Горняцкого</w:t>
            </w:r>
            <w:r w:rsidRPr="00727A5D">
              <w:rPr>
                <w:sz w:val="22"/>
                <w:szCs w:val="22"/>
              </w:rPr>
              <w:t xml:space="preserve"> сельского поселения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, по   </w:t>
            </w:r>
            <w:r w:rsidR="006560D4" w:rsidRPr="00727A5D">
              <w:rPr>
                <w:sz w:val="22"/>
                <w:szCs w:val="22"/>
              </w:rPr>
              <w:t xml:space="preserve">капитальному </w:t>
            </w:r>
            <w:r w:rsidRPr="00727A5D">
              <w:rPr>
                <w:sz w:val="22"/>
                <w:szCs w:val="22"/>
              </w:rPr>
              <w:t xml:space="preserve">ремонту внутрипоселковых автомобильных дорог и </w:t>
            </w:r>
            <w:r w:rsidR="00392B11" w:rsidRPr="00727A5D">
              <w:rPr>
                <w:sz w:val="22"/>
                <w:szCs w:val="22"/>
              </w:rPr>
              <w:t>тротуаров,</w:t>
            </w:r>
            <w:r w:rsidRPr="00727A5D">
              <w:rPr>
                <w:sz w:val="22"/>
                <w:szCs w:val="22"/>
              </w:rPr>
              <w:t xml:space="preserve"> и искусственных сооружений на них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392B11" w:rsidP="00F86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="00D538AF" w:rsidRPr="00727A5D">
              <w:rPr>
                <w:sz w:val="22"/>
                <w:szCs w:val="22"/>
              </w:rPr>
              <w:t xml:space="preserve">внутрипоселковых автомобильных дорог и искусственных сооружений на них (перечень объектов 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капитального ремонта по годам определяется по результатам обследования сети дорог и получения заявки на проведение проектных работ по автомобильным дорогам и искусственным сооружениям на них, требующим капитального ремонта на следующий финансовый год)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капитального ремонта автомобильных дорог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2637D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района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0B2B38">
        <w:tblPrEx>
          <w:tblCellMar>
            <w:left w:w="28" w:type="dxa"/>
            <w:right w:w="28" w:type="dxa"/>
          </w:tblCellMar>
        </w:tblPrEx>
        <w:trPr>
          <w:trHeight w:val="246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8" w:rsidRDefault="00392B11" w:rsidP="00F86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="00D538AF" w:rsidRPr="00727A5D">
              <w:rPr>
                <w:sz w:val="22"/>
                <w:szCs w:val="22"/>
              </w:rPr>
              <w:t>внутрипоселковой автомобил</w:t>
            </w:r>
            <w:r w:rsidR="000B2B38">
              <w:rPr>
                <w:sz w:val="22"/>
                <w:szCs w:val="22"/>
              </w:rPr>
              <w:t>ьной дороги по ул. Театральная,</w:t>
            </w:r>
            <w:r w:rsidR="00D538AF" w:rsidRPr="00727A5D">
              <w:rPr>
                <w:sz w:val="22"/>
                <w:szCs w:val="22"/>
              </w:rPr>
              <w:t xml:space="preserve"> </w:t>
            </w:r>
          </w:p>
          <w:p w:rsidR="00D538AF" w:rsidRPr="00727A5D" w:rsidRDefault="00D538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п. Горняцкий Белокалитвинский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D3723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</w:t>
            </w:r>
            <w:r w:rsidR="00A06258" w:rsidRPr="00727A5D">
              <w:rPr>
                <w:sz w:val="22"/>
                <w:szCs w:val="22"/>
              </w:rPr>
              <w:t xml:space="preserve">ого ремонта </w:t>
            </w:r>
            <w:r w:rsidR="000B2B38">
              <w:rPr>
                <w:sz w:val="22"/>
                <w:szCs w:val="22"/>
              </w:rPr>
              <w:t>автомо</w:t>
            </w:r>
            <w:r w:rsidR="00D3723A">
              <w:rPr>
                <w:sz w:val="22"/>
                <w:szCs w:val="22"/>
              </w:rPr>
              <w:t>бильных</w:t>
            </w:r>
            <w:r w:rsidR="00A06258" w:rsidRPr="00727A5D">
              <w:rPr>
                <w:sz w:val="22"/>
                <w:szCs w:val="22"/>
              </w:rPr>
              <w:t xml:space="preserve"> </w:t>
            </w:r>
            <w:r w:rsidR="00A06258" w:rsidRPr="00727A5D">
              <w:rPr>
                <w:sz w:val="22"/>
                <w:szCs w:val="22"/>
              </w:rPr>
              <w:lastRenderedPageBreak/>
              <w:t>дорог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2014 -2020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годы</w:t>
            </w:r>
          </w:p>
          <w:p w:rsidR="00D538AF" w:rsidRPr="00727A5D" w:rsidRDefault="00D538AF" w:rsidP="00A3300C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D538AF" w:rsidRPr="00727A5D" w:rsidRDefault="00D538AF" w:rsidP="00A23196">
            <w:pPr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района</w:t>
            </w: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3723A" w:rsidRPr="00727A5D" w:rsidRDefault="00D3723A" w:rsidP="00D3723A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D538AF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A23196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538AF" w:rsidRPr="00727A5D" w:rsidRDefault="00D538AF" w:rsidP="00D538A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AF" w:rsidRPr="00727A5D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  <w:p w:rsidR="00D538AF" w:rsidRPr="00727A5D" w:rsidRDefault="00D538AF" w:rsidP="00A06258">
            <w:pPr>
              <w:rPr>
                <w:sz w:val="22"/>
                <w:szCs w:val="22"/>
              </w:rPr>
            </w:pPr>
          </w:p>
          <w:p w:rsidR="00D3723A" w:rsidRDefault="00D3723A" w:rsidP="00F869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538AF" w:rsidRPr="00727A5D" w:rsidRDefault="00D538AF" w:rsidP="00F8696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244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38" w:rsidRDefault="000B2B38" w:rsidP="00545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="00A3300C" w:rsidRPr="00727A5D">
              <w:rPr>
                <w:sz w:val="22"/>
                <w:szCs w:val="22"/>
              </w:rPr>
              <w:t>внутрипоселковой автомобиль</w:t>
            </w:r>
            <w:r>
              <w:rPr>
                <w:sz w:val="22"/>
                <w:szCs w:val="22"/>
              </w:rPr>
              <w:t>ной дороги по ул. Центральная,</w:t>
            </w:r>
          </w:p>
          <w:p w:rsidR="00A3300C" w:rsidRPr="00727A5D" w:rsidRDefault="00A3300C" w:rsidP="00545531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п. Горняцкий Белокалитвинский район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сохранение протяженности соответствующих нормативным требованиям автомобильных дорог за счет капитального ремонта автомобильных дорог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54553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областной бюджет</w:t>
            </w: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3300C">
            <w:pPr>
              <w:rPr>
                <w:sz w:val="22"/>
                <w:szCs w:val="22"/>
              </w:rPr>
            </w:pPr>
          </w:p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70413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A3300C" w:rsidRPr="00727A5D" w:rsidRDefault="00A3300C" w:rsidP="00A3300C">
            <w:pPr>
              <w:rPr>
                <w:sz w:val="22"/>
                <w:szCs w:val="22"/>
              </w:rPr>
            </w:pPr>
          </w:p>
          <w:p w:rsidR="00A3300C" w:rsidRDefault="00A3300C" w:rsidP="00A23196">
            <w:pPr>
              <w:jc w:val="center"/>
              <w:rPr>
                <w:sz w:val="22"/>
                <w:szCs w:val="22"/>
              </w:rPr>
            </w:pPr>
          </w:p>
          <w:p w:rsidR="00D3723A" w:rsidRPr="00727A5D" w:rsidRDefault="00D3723A" w:rsidP="00A23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3.4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0B2B38" w:rsidP="00D538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Строительный </w:t>
            </w:r>
            <w:r w:rsidR="00A3300C" w:rsidRPr="00727A5D">
              <w:rPr>
                <w:sz w:val="22"/>
                <w:szCs w:val="22"/>
              </w:rPr>
              <w:t>контроль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7321D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2A202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2A202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637A2B">
            <w:pPr>
              <w:ind w:left="720"/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4.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 xml:space="preserve">Развитие транспортной инфраструктуры </w:t>
            </w:r>
            <w:r w:rsidR="00637A2B">
              <w:rPr>
                <w:sz w:val="22"/>
                <w:szCs w:val="22"/>
              </w:rPr>
              <w:t>Горняцкого сельского поселения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 изготовление сметной и технической документации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выполнение работ по содержанию автомобильных дорог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38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Изготовление сметной документации на выполнение работ по капитальному ремонту внутрипоселковой дороги по ул. Строительная,  </w:t>
            </w:r>
          </w:p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п. 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38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Изготовление сметной документации на выполнение работ по капитальному ремонту внутрипоселковой дороги </w:t>
            </w:r>
            <w:r w:rsidRPr="00727A5D">
              <w:rPr>
                <w:sz w:val="22"/>
                <w:szCs w:val="22"/>
              </w:rPr>
              <w:lastRenderedPageBreak/>
              <w:t xml:space="preserve">по ул. М.Горького,  </w:t>
            </w:r>
          </w:p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п. 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выполнение работ по капитальному ремонту внутр</w:t>
            </w:r>
            <w:r w:rsidR="000B2B38">
              <w:rPr>
                <w:sz w:val="22"/>
                <w:szCs w:val="22"/>
              </w:rPr>
              <w:t>ипоселковой дороги по ул. Мира,</w:t>
            </w:r>
            <w:r w:rsidRPr="00727A5D">
              <w:rPr>
                <w:sz w:val="22"/>
                <w:szCs w:val="22"/>
              </w:rPr>
              <w:t xml:space="preserve"> п. Горняцкий Белокалитвинского района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BE33C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сметной документации на ремонт дворовых территорий многоквартирных домов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3248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проектно-сметной</w:t>
            </w:r>
            <w:r w:rsidR="000B2B38">
              <w:rPr>
                <w:sz w:val="22"/>
                <w:szCs w:val="22"/>
              </w:rPr>
              <w:t xml:space="preserve"> документации на строительство </w:t>
            </w:r>
            <w:r w:rsidRPr="00727A5D">
              <w:rPr>
                <w:sz w:val="22"/>
                <w:szCs w:val="22"/>
              </w:rPr>
              <w:t>остановочной и посадочной площадки, остановочного павильона ст. Грачи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4.7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Изготовление технической документации на объекты муниципальной собственности поселения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637A2B" w:rsidRDefault="00A3300C" w:rsidP="00637A2B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Развитие транспортной инфраструктуры Горняцкого сельского поселения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>,</w:t>
            </w:r>
            <w:r w:rsidR="00637A2B">
              <w:rPr>
                <w:sz w:val="22"/>
                <w:szCs w:val="22"/>
              </w:rPr>
              <w:t xml:space="preserve"> </w:t>
            </w:r>
            <w:r w:rsidRPr="00637A2B">
              <w:rPr>
                <w:sz w:val="22"/>
                <w:szCs w:val="22"/>
              </w:rPr>
              <w:t xml:space="preserve">строительство остановочной и посадочной площадки, остановочного павильона 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5.1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Строительство остановочной и посадочной площадки, остановочного павильона ст. Грачи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Местный</w:t>
            </w:r>
          </w:p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05411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D3723A" w:rsidP="00505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A1BAF" w:rsidRPr="00727A5D" w:rsidTr="00A348EA">
        <w:tblPrEx>
          <w:tblCellMar>
            <w:left w:w="28" w:type="dxa"/>
            <w:right w:w="28" w:type="dxa"/>
          </w:tblCellMar>
        </w:tblPrEx>
        <w:trPr>
          <w:trHeight w:val="203"/>
          <w:jc w:val="center"/>
        </w:trPr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1BAF" w:rsidRPr="00727A5D" w:rsidRDefault="001A1BAF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27A5D" w:rsidRDefault="001A1BAF" w:rsidP="00505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43141C" w:rsidP="00957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957D04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5,7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BA5C1C" w:rsidP="005054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CA3995" w:rsidP="007F7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BA5C1C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1A1BAF" w:rsidP="00297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BAF" w:rsidRPr="007321D8" w:rsidRDefault="008F2E8D" w:rsidP="00957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5919,6</w:t>
            </w:r>
          </w:p>
        </w:tc>
      </w:tr>
      <w:tr w:rsidR="00A3300C" w:rsidRPr="00727A5D" w:rsidTr="00A06258">
        <w:tblPrEx>
          <w:tblCellMar>
            <w:left w:w="28" w:type="dxa"/>
            <w:right w:w="28" w:type="dxa"/>
          </w:tblCellMar>
        </w:tblPrEx>
        <w:trPr>
          <w:trHeight w:val="176"/>
          <w:jc w:val="center"/>
        </w:trPr>
        <w:tc>
          <w:tcPr>
            <w:tcW w:w="153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DF157F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1. Мероприятия по подпрограмме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Повышение безопасности дорожного движения на территории Горняцкого сельского поселения, организация деятельност</w:t>
            </w:r>
            <w:r w:rsidR="00E81DC7">
              <w:rPr>
                <w:sz w:val="22"/>
                <w:szCs w:val="22"/>
              </w:rPr>
              <w:t>и по предупреждению аварийности</w:t>
            </w:r>
            <w:r w:rsidR="00F36834">
              <w:rPr>
                <w:sz w:val="22"/>
                <w:szCs w:val="22"/>
              </w:rPr>
              <w:t>»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10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AF3CF0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Организация всеобуча родителей по правилам дорожного движения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A1159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Детские школьные, дошкольные учреждения, Администрация Г</w:t>
            </w:r>
            <w:r w:rsidR="000B2B38">
              <w:rPr>
                <w:sz w:val="22"/>
                <w:szCs w:val="22"/>
              </w:rPr>
              <w:t xml:space="preserve">орняцкого сельского поселения, </w:t>
            </w:r>
            <w:r w:rsidRPr="00727A5D">
              <w:rPr>
                <w:sz w:val="22"/>
                <w:szCs w:val="22"/>
              </w:rPr>
              <w:t>ОГИБДД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trHeight w:val="149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Проведение акций </w:t>
            </w:r>
            <w:r w:rsidR="00F36834">
              <w:rPr>
                <w:sz w:val="22"/>
                <w:szCs w:val="22"/>
              </w:rPr>
              <w:t>«</w:t>
            </w:r>
            <w:r w:rsidR="000B2B38">
              <w:rPr>
                <w:sz w:val="22"/>
                <w:szCs w:val="22"/>
              </w:rPr>
              <w:t>Внимание -</w:t>
            </w:r>
            <w:r w:rsidRPr="00727A5D">
              <w:rPr>
                <w:sz w:val="22"/>
                <w:szCs w:val="22"/>
              </w:rPr>
              <w:t xml:space="preserve"> дети!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,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Внимание-пешеход!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,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Вежливый водитель!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 xml:space="preserve">,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Зебра</w:t>
            </w:r>
            <w:r w:rsidR="00F36834">
              <w:rPr>
                <w:sz w:val="22"/>
                <w:szCs w:val="22"/>
              </w:rPr>
              <w:t>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537BE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Детские шк</w:t>
            </w:r>
            <w:r w:rsidR="000B2B38">
              <w:rPr>
                <w:sz w:val="22"/>
                <w:szCs w:val="22"/>
              </w:rPr>
              <w:t xml:space="preserve">ольные, дошкольные учреждения, </w:t>
            </w:r>
            <w:r w:rsidRPr="00727A5D">
              <w:rPr>
                <w:sz w:val="22"/>
                <w:szCs w:val="22"/>
              </w:rPr>
              <w:t>Администрация Горняцкого сельского поселения,  ОГИБДД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Проведение проверок автобусных маршрутов: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проверка состояния проезжей части;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 -  наличие остановок;</w:t>
            </w:r>
          </w:p>
          <w:p w:rsidR="00A3300C" w:rsidRPr="00727A5D" w:rsidRDefault="000B2B38" w:rsidP="00CF11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состояние железнодорожных </w:t>
            </w:r>
            <w:r w:rsidR="00A3300C" w:rsidRPr="00727A5D">
              <w:rPr>
                <w:sz w:val="22"/>
                <w:szCs w:val="22"/>
              </w:rPr>
              <w:t>переездов;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выявление необустроенных разрытий;</w:t>
            </w:r>
          </w:p>
          <w:p w:rsidR="00A3300C" w:rsidRPr="00727A5D" w:rsidRDefault="00A3300C" w:rsidP="00CF11AA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 рекламы, ограничивающей видимость ТС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</w:t>
            </w:r>
            <w:r w:rsidR="000B2B38">
              <w:rPr>
                <w:sz w:val="22"/>
                <w:szCs w:val="22"/>
              </w:rPr>
              <w:t xml:space="preserve">орняцкого сельского поселения, </w:t>
            </w:r>
            <w:r w:rsidRPr="00727A5D">
              <w:rPr>
                <w:sz w:val="22"/>
                <w:szCs w:val="22"/>
              </w:rPr>
              <w:t>комиссия по БДД</w:t>
            </w:r>
          </w:p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2014-2020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F8696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</w:p>
        </w:tc>
      </w:tr>
      <w:tr w:rsidR="00144709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44709" w:rsidRPr="00727A5D" w:rsidRDefault="00144709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537BE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Технические средства дорожного движения (изготовления и установка дорожных знаков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2015-</w:t>
            </w:r>
          </w:p>
          <w:p w:rsidR="00144709" w:rsidRPr="00727A5D" w:rsidRDefault="00144709" w:rsidP="00CF11AA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144709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CA3995" w:rsidP="000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Pr="00727A5D" w:rsidRDefault="002314C6" w:rsidP="000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44709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CA3995" w:rsidP="000B2B3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44709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CA3995" w:rsidP="000B2B3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144709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144709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09" w:rsidRDefault="00AB74EB" w:rsidP="000B2B38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144709" w:rsidRPr="002212F1">
              <w:rPr>
                <w:sz w:val="22"/>
                <w:szCs w:val="22"/>
              </w:rPr>
              <w:t>0,0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537BE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Технические средства дорожного движения (разработка проектно-сметной документации по нанесению дорожной разметки)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2015-</w:t>
            </w:r>
          </w:p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A3300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00C" w:rsidRPr="00727A5D" w:rsidRDefault="00A3300C" w:rsidP="003D43E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1.6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 xml:space="preserve">Технические средства дорожного движения (нанесение дорожной разметки </w:t>
            </w:r>
            <w:r w:rsidR="00F36834">
              <w:rPr>
                <w:sz w:val="22"/>
                <w:szCs w:val="22"/>
              </w:rPr>
              <w:t>«</w:t>
            </w:r>
            <w:r w:rsidRPr="00727A5D">
              <w:rPr>
                <w:sz w:val="22"/>
                <w:szCs w:val="22"/>
              </w:rPr>
              <w:t>пешеходный переход</w:t>
            </w:r>
            <w:r w:rsidR="00F36834">
              <w:rPr>
                <w:sz w:val="22"/>
                <w:szCs w:val="22"/>
              </w:rPr>
              <w:t>»</w:t>
            </w:r>
            <w:r w:rsidRPr="00727A5D">
              <w:rPr>
                <w:sz w:val="22"/>
                <w:szCs w:val="22"/>
              </w:rPr>
              <w:t>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2015-</w:t>
            </w:r>
          </w:p>
          <w:p w:rsidR="00A3300C" w:rsidRPr="00727A5D" w:rsidRDefault="00A3300C" w:rsidP="004A30AE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2020г.г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0C" w:rsidRPr="00727A5D" w:rsidRDefault="00A3300C" w:rsidP="000B2B38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-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567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остановочного павильона (ст. Грачи)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Администрация Горняцкого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4A3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A3300C">
            <w:pPr>
              <w:jc w:val="center"/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  <w:r>
              <w:t>51,5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0B2B38">
            <w:pPr>
              <w:jc w:val="center"/>
              <w:rPr>
                <w:sz w:val="22"/>
                <w:szCs w:val="22"/>
              </w:rPr>
            </w:pPr>
            <w:r>
              <w:t>51,5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Всего: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2314C6" w:rsidP="000B2B38">
            <w:pPr>
              <w:jc w:val="center"/>
              <w:rPr>
                <w:sz w:val="22"/>
                <w:szCs w:val="22"/>
              </w:rPr>
            </w:pPr>
            <w:r>
              <w:t>51</w:t>
            </w:r>
            <w:r w:rsidR="00CA3995">
              <w:t>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2314C6" w:rsidP="000B2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141C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CA3995" w:rsidP="000B2B3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3141C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CA3995" w:rsidP="000B2B38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3141C"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0B2B38">
            <w:pPr>
              <w:jc w:val="center"/>
            </w:pPr>
            <w:r w:rsidRPr="002212F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AB74EB" w:rsidP="000B2B38">
            <w:pPr>
              <w:jc w:val="center"/>
            </w:pPr>
            <w:r>
              <w:t>30</w:t>
            </w:r>
            <w:r w:rsidR="00CA3995">
              <w:t>1,5</w:t>
            </w:r>
          </w:p>
        </w:tc>
      </w:tr>
      <w:tr w:rsidR="0043141C" w:rsidRPr="00727A5D" w:rsidTr="00A348EA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  <w:r w:rsidRPr="00727A5D">
              <w:rPr>
                <w:sz w:val="22"/>
                <w:szCs w:val="22"/>
              </w:rPr>
              <w:t>ИТОГО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27A5D" w:rsidRDefault="0043141C" w:rsidP="003D4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Default="0043141C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747,2</w:t>
            </w:r>
          </w:p>
          <w:p w:rsidR="0043141C" w:rsidRPr="007321D8" w:rsidRDefault="0043141C" w:rsidP="000B2B3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EB4059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C46FFF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CA399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70,6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321A4D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711,6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43141C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1C" w:rsidRPr="007321D8" w:rsidRDefault="00EB4059" w:rsidP="000B2B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6221,1</w:t>
            </w:r>
          </w:p>
        </w:tc>
      </w:tr>
    </w:tbl>
    <w:p w:rsidR="002747EE" w:rsidRPr="000B2B38" w:rsidRDefault="002747EE">
      <w:pPr>
        <w:rPr>
          <w:sz w:val="28"/>
          <w:szCs w:val="28"/>
        </w:rPr>
      </w:pPr>
    </w:p>
    <w:p w:rsidR="00482FA7" w:rsidRPr="000B2B38" w:rsidRDefault="00482FA7" w:rsidP="00482FA7">
      <w:pPr>
        <w:ind w:firstLine="1701"/>
        <w:jc w:val="center"/>
        <w:rPr>
          <w:sz w:val="28"/>
          <w:szCs w:val="28"/>
        </w:rPr>
      </w:pPr>
    </w:p>
    <w:p w:rsidR="00A3300C" w:rsidRPr="000B2B38" w:rsidRDefault="00A3300C" w:rsidP="00482FA7">
      <w:pPr>
        <w:ind w:firstLine="1701"/>
        <w:jc w:val="center"/>
        <w:rPr>
          <w:sz w:val="28"/>
          <w:szCs w:val="28"/>
        </w:rPr>
      </w:pPr>
    </w:p>
    <w:p w:rsidR="002747EE" w:rsidRPr="00A3300C" w:rsidRDefault="00A6132D" w:rsidP="00A3300C">
      <w:pPr>
        <w:ind w:firstLine="993"/>
        <w:jc w:val="center"/>
        <w:rPr>
          <w:sz w:val="28"/>
          <w:szCs w:val="28"/>
        </w:rPr>
      </w:pPr>
      <w:r w:rsidRPr="00A3300C">
        <w:rPr>
          <w:sz w:val="28"/>
          <w:szCs w:val="28"/>
        </w:rPr>
        <w:t>Вед</w:t>
      </w:r>
      <w:r w:rsidR="00482FA7" w:rsidRPr="00A3300C">
        <w:rPr>
          <w:sz w:val="28"/>
          <w:szCs w:val="28"/>
        </w:rPr>
        <w:t>ущий</w:t>
      </w:r>
      <w:r w:rsidRPr="00A3300C">
        <w:rPr>
          <w:sz w:val="28"/>
          <w:szCs w:val="28"/>
        </w:rPr>
        <w:t xml:space="preserve"> специалист                                  </w:t>
      </w:r>
      <w:r w:rsidR="00A3300C">
        <w:rPr>
          <w:sz w:val="28"/>
          <w:szCs w:val="28"/>
        </w:rPr>
        <w:t xml:space="preserve"> </w:t>
      </w:r>
      <w:r w:rsidRPr="00A3300C">
        <w:rPr>
          <w:sz w:val="28"/>
          <w:szCs w:val="28"/>
        </w:rPr>
        <w:t xml:space="preserve"> </w:t>
      </w:r>
      <w:r w:rsidR="00A3300C">
        <w:rPr>
          <w:sz w:val="28"/>
          <w:szCs w:val="28"/>
        </w:rPr>
        <w:t xml:space="preserve">      </w:t>
      </w:r>
      <w:r w:rsidRPr="00A3300C">
        <w:rPr>
          <w:sz w:val="28"/>
          <w:szCs w:val="28"/>
        </w:rPr>
        <w:t xml:space="preserve">                                                                                      А.</w:t>
      </w:r>
      <w:r w:rsidR="00482FA7" w:rsidRPr="00A3300C">
        <w:rPr>
          <w:sz w:val="28"/>
          <w:szCs w:val="28"/>
        </w:rPr>
        <w:t>М</w:t>
      </w:r>
      <w:r w:rsidRPr="00A3300C">
        <w:rPr>
          <w:sz w:val="28"/>
          <w:szCs w:val="28"/>
        </w:rPr>
        <w:t xml:space="preserve">. </w:t>
      </w:r>
      <w:r w:rsidR="00482FA7" w:rsidRPr="00A3300C">
        <w:rPr>
          <w:sz w:val="28"/>
          <w:szCs w:val="28"/>
        </w:rPr>
        <w:t>Ветохина</w:t>
      </w:r>
    </w:p>
    <w:sectPr w:rsidR="002747EE" w:rsidRPr="00A3300C" w:rsidSect="00A348EA">
      <w:pgSz w:w="16838" w:h="11906" w:orient="landscape"/>
      <w:pgMar w:top="130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A4" w:rsidRDefault="00FF60A4" w:rsidP="00622571">
      <w:r>
        <w:separator/>
      </w:r>
    </w:p>
  </w:endnote>
  <w:endnote w:type="continuationSeparator" w:id="1">
    <w:p w:rsidR="00FF60A4" w:rsidRDefault="00FF60A4" w:rsidP="00622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A4" w:rsidRDefault="00FF60A4" w:rsidP="00622571">
      <w:r>
        <w:separator/>
      </w:r>
    </w:p>
  </w:footnote>
  <w:footnote w:type="continuationSeparator" w:id="1">
    <w:p w:rsidR="00FF60A4" w:rsidRDefault="00FF60A4" w:rsidP="00622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129D"/>
    <w:multiLevelType w:val="hybridMultilevel"/>
    <w:tmpl w:val="0EF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023512"/>
    <w:multiLevelType w:val="hybridMultilevel"/>
    <w:tmpl w:val="8A6EFE6C"/>
    <w:lvl w:ilvl="0" w:tplc="65F4A4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F43DFE"/>
    <w:multiLevelType w:val="hybridMultilevel"/>
    <w:tmpl w:val="8CEA9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71CB3"/>
    <w:multiLevelType w:val="multilevel"/>
    <w:tmpl w:val="2F82F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C8C583F"/>
    <w:multiLevelType w:val="multilevel"/>
    <w:tmpl w:val="30266A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BAF1B28"/>
    <w:multiLevelType w:val="hybridMultilevel"/>
    <w:tmpl w:val="0658AB0A"/>
    <w:lvl w:ilvl="0" w:tplc="3DA8CA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5E867476"/>
    <w:multiLevelType w:val="hybridMultilevel"/>
    <w:tmpl w:val="A0F0B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4274B"/>
    <w:multiLevelType w:val="hybridMultilevel"/>
    <w:tmpl w:val="4772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221C8"/>
    <w:multiLevelType w:val="hybridMultilevel"/>
    <w:tmpl w:val="7570AA44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>
    <w:nsid w:val="75936424"/>
    <w:multiLevelType w:val="hybridMultilevel"/>
    <w:tmpl w:val="1D268FB8"/>
    <w:lvl w:ilvl="0" w:tplc="010A495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EA17AD"/>
    <w:multiLevelType w:val="hybridMultilevel"/>
    <w:tmpl w:val="1BD065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F2B6AE2"/>
    <w:multiLevelType w:val="multilevel"/>
    <w:tmpl w:val="2F82F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96"/>
    <w:rsid w:val="000017C5"/>
    <w:rsid w:val="00014D89"/>
    <w:rsid w:val="00027D9F"/>
    <w:rsid w:val="00033904"/>
    <w:rsid w:val="00047CDF"/>
    <w:rsid w:val="0005236F"/>
    <w:rsid w:val="00066658"/>
    <w:rsid w:val="00081E7B"/>
    <w:rsid w:val="000A5AAE"/>
    <w:rsid w:val="000B2B38"/>
    <w:rsid w:val="000D7C20"/>
    <w:rsid w:val="00102C9F"/>
    <w:rsid w:val="00144709"/>
    <w:rsid w:val="00144A1B"/>
    <w:rsid w:val="00185ADD"/>
    <w:rsid w:val="0018688A"/>
    <w:rsid w:val="00194514"/>
    <w:rsid w:val="001A1BAF"/>
    <w:rsid w:val="001A3FEC"/>
    <w:rsid w:val="001C49EE"/>
    <w:rsid w:val="001D4C35"/>
    <w:rsid w:val="001E7259"/>
    <w:rsid w:val="00205BA1"/>
    <w:rsid w:val="0021776D"/>
    <w:rsid w:val="002252E4"/>
    <w:rsid w:val="002314C6"/>
    <w:rsid w:val="00245127"/>
    <w:rsid w:val="0026090B"/>
    <w:rsid w:val="002637DC"/>
    <w:rsid w:val="002747EE"/>
    <w:rsid w:val="00291DD6"/>
    <w:rsid w:val="00296A23"/>
    <w:rsid w:val="00297A62"/>
    <w:rsid w:val="002A202E"/>
    <w:rsid w:val="002A2F09"/>
    <w:rsid w:val="002B3272"/>
    <w:rsid w:val="002B7E5F"/>
    <w:rsid w:val="003117F6"/>
    <w:rsid w:val="00321A4D"/>
    <w:rsid w:val="0036593A"/>
    <w:rsid w:val="00391245"/>
    <w:rsid w:val="00392B11"/>
    <w:rsid w:val="003C70FD"/>
    <w:rsid w:val="003D43EC"/>
    <w:rsid w:val="003E1A02"/>
    <w:rsid w:val="0042363C"/>
    <w:rsid w:val="0043141C"/>
    <w:rsid w:val="004339D9"/>
    <w:rsid w:val="0045744F"/>
    <w:rsid w:val="00461E2D"/>
    <w:rsid w:val="00466282"/>
    <w:rsid w:val="00482FA7"/>
    <w:rsid w:val="004A30AE"/>
    <w:rsid w:val="004B7234"/>
    <w:rsid w:val="004C7C19"/>
    <w:rsid w:val="004E05B3"/>
    <w:rsid w:val="004F2EF4"/>
    <w:rsid w:val="004F5783"/>
    <w:rsid w:val="00505411"/>
    <w:rsid w:val="00516D92"/>
    <w:rsid w:val="00537BEE"/>
    <w:rsid w:val="00541804"/>
    <w:rsid w:val="00545531"/>
    <w:rsid w:val="00567C04"/>
    <w:rsid w:val="00596B4A"/>
    <w:rsid w:val="005A05A7"/>
    <w:rsid w:val="005A1159"/>
    <w:rsid w:val="005D420E"/>
    <w:rsid w:val="005D48CB"/>
    <w:rsid w:val="005E0526"/>
    <w:rsid w:val="005E7A05"/>
    <w:rsid w:val="005F451B"/>
    <w:rsid w:val="006012E5"/>
    <w:rsid w:val="00622571"/>
    <w:rsid w:val="0062462E"/>
    <w:rsid w:val="006275D2"/>
    <w:rsid w:val="00630656"/>
    <w:rsid w:val="00637A2B"/>
    <w:rsid w:val="00642242"/>
    <w:rsid w:val="00642453"/>
    <w:rsid w:val="00642D50"/>
    <w:rsid w:val="006560D4"/>
    <w:rsid w:val="00671338"/>
    <w:rsid w:val="00681F5F"/>
    <w:rsid w:val="0069408B"/>
    <w:rsid w:val="006C608E"/>
    <w:rsid w:val="006F34BD"/>
    <w:rsid w:val="006F5E78"/>
    <w:rsid w:val="00702B3E"/>
    <w:rsid w:val="00704130"/>
    <w:rsid w:val="00710D8D"/>
    <w:rsid w:val="00723B66"/>
    <w:rsid w:val="00727A5D"/>
    <w:rsid w:val="00730D1E"/>
    <w:rsid w:val="007321D8"/>
    <w:rsid w:val="00732C8B"/>
    <w:rsid w:val="00737050"/>
    <w:rsid w:val="00745F38"/>
    <w:rsid w:val="00780A6A"/>
    <w:rsid w:val="00790671"/>
    <w:rsid w:val="007B37A3"/>
    <w:rsid w:val="007B76BB"/>
    <w:rsid w:val="007B7835"/>
    <w:rsid w:val="007D698D"/>
    <w:rsid w:val="007F7409"/>
    <w:rsid w:val="00821758"/>
    <w:rsid w:val="0085304D"/>
    <w:rsid w:val="008617D0"/>
    <w:rsid w:val="0086566D"/>
    <w:rsid w:val="00874B95"/>
    <w:rsid w:val="008938DF"/>
    <w:rsid w:val="008A2F22"/>
    <w:rsid w:val="008B3F3E"/>
    <w:rsid w:val="008C1C32"/>
    <w:rsid w:val="008C57D3"/>
    <w:rsid w:val="008D1A13"/>
    <w:rsid w:val="008F2E8D"/>
    <w:rsid w:val="008F6142"/>
    <w:rsid w:val="009113E1"/>
    <w:rsid w:val="00935D9E"/>
    <w:rsid w:val="00937DD9"/>
    <w:rsid w:val="0095277D"/>
    <w:rsid w:val="00956D26"/>
    <w:rsid w:val="00957D04"/>
    <w:rsid w:val="00980098"/>
    <w:rsid w:val="009A24FD"/>
    <w:rsid w:val="009B55D6"/>
    <w:rsid w:val="009C75C0"/>
    <w:rsid w:val="009F580C"/>
    <w:rsid w:val="00A06258"/>
    <w:rsid w:val="00A23196"/>
    <w:rsid w:val="00A250CA"/>
    <w:rsid w:val="00A313CA"/>
    <w:rsid w:val="00A3300C"/>
    <w:rsid w:val="00A348EA"/>
    <w:rsid w:val="00A6132D"/>
    <w:rsid w:val="00A87AAF"/>
    <w:rsid w:val="00AB74EB"/>
    <w:rsid w:val="00AC77DE"/>
    <w:rsid w:val="00AF12E5"/>
    <w:rsid w:val="00AF3CF0"/>
    <w:rsid w:val="00B04539"/>
    <w:rsid w:val="00B67EA6"/>
    <w:rsid w:val="00B85684"/>
    <w:rsid w:val="00B928F4"/>
    <w:rsid w:val="00B9711C"/>
    <w:rsid w:val="00BA5C1C"/>
    <w:rsid w:val="00BA5F0B"/>
    <w:rsid w:val="00BA72F4"/>
    <w:rsid w:val="00BC2E24"/>
    <w:rsid w:val="00BC5496"/>
    <w:rsid w:val="00BD0364"/>
    <w:rsid w:val="00BE33CA"/>
    <w:rsid w:val="00BF19A3"/>
    <w:rsid w:val="00C26D28"/>
    <w:rsid w:val="00C309CC"/>
    <w:rsid w:val="00C37834"/>
    <w:rsid w:val="00C41FDF"/>
    <w:rsid w:val="00C46FFF"/>
    <w:rsid w:val="00C65097"/>
    <w:rsid w:val="00C72030"/>
    <w:rsid w:val="00C81D96"/>
    <w:rsid w:val="00CA3995"/>
    <w:rsid w:val="00CA44C2"/>
    <w:rsid w:val="00CB279F"/>
    <w:rsid w:val="00CD6962"/>
    <w:rsid w:val="00CE7EBB"/>
    <w:rsid w:val="00CF0CFA"/>
    <w:rsid w:val="00CF11AA"/>
    <w:rsid w:val="00CF1846"/>
    <w:rsid w:val="00D231F1"/>
    <w:rsid w:val="00D23B4A"/>
    <w:rsid w:val="00D27C0D"/>
    <w:rsid w:val="00D3580E"/>
    <w:rsid w:val="00D35F54"/>
    <w:rsid w:val="00D3723A"/>
    <w:rsid w:val="00D538AF"/>
    <w:rsid w:val="00D62560"/>
    <w:rsid w:val="00D734FB"/>
    <w:rsid w:val="00D845F8"/>
    <w:rsid w:val="00D92C17"/>
    <w:rsid w:val="00DA26AE"/>
    <w:rsid w:val="00DF157F"/>
    <w:rsid w:val="00DF1684"/>
    <w:rsid w:val="00E01588"/>
    <w:rsid w:val="00E0440E"/>
    <w:rsid w:val="00E2007F"/>
    <w:rsid w:val="00E21452"/>
    <w:rsid w:val="00E36819"/>
    <w:rsid w:val="00E71068"/>
    <w:rsid w:val="00E81DBE"/>
    <w:rsid w:val="00E81DC7"/>
    <w:rsid w:val="00EA747A"/>
    <w:rsid w:val="00EB4059"/>
    <w:rsid w:val="00EB525A"/>
    <w:rsid w:val="00F12738"/>
    <w:rsid w:val="00F27AD0"/>
    <w:rsid w:val="00F3248A"/>
    <w:rsid w:val="00F36834"/>
    <w:rsid w:val="00F36F17"/>
    <w:rsid w:val="00F46F50"/>
    <w:rsid w:val="00F84059"/>
    <w:rsid w:val="00F843E5"/>
    <w:rsid w:val="00F86968"/>
    <w:rsid w:val="00F968AF"/>
    <w:rsid w:val="00FB2EA2"/>
    <w:rsid w:val="00FD7EEF"/>
    <w:rsid w:val="00FE700D"/>
    <w:rsid w:val="00FF60A4"/>
    <w:rsid w:val="00FF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C81D9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C81D9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81D96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rsid w:val="00C81D9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D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81D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225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2257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225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22571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747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747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1D4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687B-8D28-4016-8254-A73DB270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8105</Words>
  <Characters>46202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Горняцкое СП</cp:lastModifiedBy>
  <cp:revision>4</cp:revision>
  <cp:lastPrinted>2015-06-01T07:35:00Z</cp:lastPrinted>
  <dcterms:created xsi:type="dcterms:W3CDTF">2015-06-01T07:09:00Z</dcterms:created>
  <dcterms:modified xsi:type="dcterms:W3CDTF">2015-06-01T07:44:00Z</dcterms:modified>
</cp:coreProperties>
</file>