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РОСТОВСКОЙ ОБЛАСТИ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26 апреля 2012 г. N 320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ПРОВЕРКИ ДОСТОВЕРНОСТИ И ПОЛНОТЫ СВЕДЕНИЙ,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ПРЕДСТАВЛЯЕМЫХ</w:t>
      </w:r>
      <w:proofErr w:type="gramEnd"/>
      <w:r>
        <w:rPr>
          <w:rFonts w:ascii="Calibri" w:hAnsi="Calibri" w:cs="Calibri"/>
          <w:b/>
          <w:bCs/>
        </w:rPr>
        <w:t xml:space="preserve"> ГРАЖДАНАМИ, ПРЕТЕНДУЮЩИМИ НА ЗАМЕЩЕНИЕ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ДОЛЖНОСТЕЙ МУНИЦИПАЛЬНОЙ СЛУЖБЫ, И </w:t>
      </w:r>
      <w:proofErr w:type="gramStart"/>
      <w:r>
        <w:rPr>
          <w:rFonts w:ascii="Calibri" w:hAnsi="Calibri" w:cs="Calibri"/>
          <w:b/>
          <w:bCs/>
        </w:rPr>
        <w:t>МУНИЦИПАЛЬНЫМИ</w:t>
      </w:r>
      <w:proofErr w:type="gramEnd"/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СЛУЖАЩИМИ, И СОБЛЮДЕНИЯ МУНИЦИПАЛЬНЫМИ СЛУЖАЩИМИ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ТРЕБОВАНИЙ К СЛУЖЕБНОМУ ПОВЕДЕНИЮ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25.12.2008 N 273-ФЗ "О противодействии коррупции" и на основании </w:t>
      </w:r>
      <w:hyperlink r:id="rId5" w:history="1">
        <w:r>
          <w:rPr>
            <w:rFonts w:ascii="Calibri" w:hAnsi="Calibri" w:cs="Calibri"/>
            <w:color w:val="0000FF"/>
          </w:rPr>
          <w:t>статьи 21</w:t>
        </w:r>
      </w:hyperlink>
      <w:r>
        <w:rPr>
          <w:rFonts w:ascii="Calibri" w:hAnsi="Calibri" w:cs="Calibri"/>
        </w:rPr>
        <w:t xml:space="preserve"> Областного закона от 09.10.2007 N 786-ЗС "О муниципальной службе в Ростовской области" Правительство Ростовской области постановляет: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5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 согласно приложению.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Постановление вступает в силу со дня его официального опубликования.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постановления возложить на заместителя Губернатора Ростовской области Гончарова В.Г.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Вице-губернатор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Ростовской области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С.И.ГОРБАНЬ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 вносит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министерство </w:t>
      </w:r>
      <w:proofErr w:type="gramStart"/>
      <w:r>
        <w:rPr>
          <w:rFonts w:ascii="Calibri" w:hAnsi="Calibri" w:cs="Calibri"/>
        </w:rPr>
        <w:t>внутренней</w:t>
      </w:r>
      <w:proofErr w:type="gramEnd"/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и информационной политики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Ростовской области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9"/>
      <w:bookmarkEnd w:id="1"/>
      <w:r>
        <w:rPr>
          <w:rFonts w:ascii="Calibri" w:hAnsi="Calibri" w:cs="Calibri"/>
        </w:rPr>
        <w:t>Приложение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Ростовской области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26.04.2012 N 320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5"/>
      <w:bookmarkEnd w:id="2"/>
      <w:r>
        <w:rPr>
          <w:rFonts w:ascii="Calibri" w:hAnsi="Calibri" w:cs="Calibri"/>
          <w:b/>
          <w:bCs/>
        </w:rPr>
        <w:t>ПОРЯДОК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ПРОВЕРКИ ДОСТОВЕРНОСТИ И ПОЛНОТЫ СВЕДЕНИЙ,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ПРЕДСТАВЛЯЕМЫХ</w:t>
      </w:r>
      <w:proofErr w:type="gramEnd"/>
      <w:r>
        <w:rPr>
          <w:rFonts w:ascii="Calibri" w:hAnsi="Calibri" w:cs="Calibri"/>
          <w:b/>
          <w:bCs/>
        </w:rPr>
        <w:t xml:space="preserve"> ГРАЖДАНАМИ, ПРЕТЕНДУЮЩИМИ НА ЗАМЕЩЕНИЕ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ДОЛЖНОСТЕЙ МУНИЦИПАЛЬНОЙ СЛУЖБЫ, И </w:t>
      </w:r>
      <w:proofErr w:type="gramStart"/>
      <w:r>
        <w:rPr>
          <w:rFonts w:ascii="Calibri" w:hAnsi="Calibri" w:cs="Calibri"/>
          <w:b/>
          <w:bCs/>
        </w:rPr>
        <w:t>МУНИЦИПАЛЬНЫМИ</w:t>
      </w:r>
      <w:proofErr w:type="gramEnd"/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СЛУЖАЩИМИ, И СОБЛЮДЕНИЯ МУНИЦИПАЛЬНЫМИ СЛУЖАЩИМИ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ТРЕБОВАНИЙ К СЛУЖЕБНОМУ ПОВЕДЕНИЮ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определяет правила осуществления проверки: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6" w:history="1">
        <w:r>
          <w:rPr>
            <w:rFonts w:ascii="Calibri" w:hAnsi="Calibri" w:cs="Calibri"/>
            <w:color w:val="0000FF"/>
          </w:rPr>
          <w:t>частью 1 статьи 15</w:t>
        </w:r>
      </w:hyperlink>
      <w:r>
        <w:rPr>
          <w:rFonts w:ascii="Calibri" w:hAnsi="Calibri" w:cs="Calibri"/>
        </w:rPr>
        <w:t xml:space="preserve"> Федерального закона от 02.03.2007 N 25-ФЗ "О муниципальной службе в Российской Федерации":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гражданами, претендующими на замещение должностей муниципальной службы (далее - граждане), на отчетную дату;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лицами, замещающими должности муниципальной службы (далее - муниципальные служащие), по состоянию на конец отчетного периода.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Федерации).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25.12.2008 N 273-ФЗ "О противодействии коррупции", другими федеральными и областными законами (далее - требования к служебному поведению).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Проверка проводится структурным подразделением (специалистом) органа местного самоуправления, аппарата избирательной комиссии муниципального образования, отраслевого (функционального) или территориального органа местной администрации, к компетенции которого относятся вопросы муниципальной службы и кадров (далее - кадровая служба).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Решение о проведении проверки принимается главой муниципального образования либо иным лицом, уполномоченным исполнять обязанности представителя нанимателя (работодателя) в органе местного самоуправления, аппарате избирательной комиссии муниципального образования, в отраслевом (функциональном) или территориальном органе местной администрации.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Решение о проведении проверки принимается отдельно в отношении каждого гражданина или муниципального служащего и оформляется в письменной форме.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Правоохранительными и (или) налоговыми органами, иными органами государственной власти, органами местного самоуправления и их должностными лицами.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Постоянно действующими руководящими органами политических партий и (или) зарегистрированных в соответствии с законом иных общероссийских общественных объединений, не являющихся политическими партиями.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Общественной палатой Российской Федерации.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Работниками кадровых служб, ответственными за работу по профилактике коррупционных и иных правонарушений.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 Общероссийскими средствами массовой информации.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Информация анонимного характера не может служить основанием для проверки.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Проверка осуществляется в срок, не превышающий 60 дней со дня принятия решения о ее проведении. В случае необходимости получения дополнительной информации срок проверки продлевается до 90 дней лицом, принявшим решение о ее проведении.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9"/>
      <w:bookmarkEnd w:id="3"/>
      <w:r>
        <w:rPr>
          <w:rFonts w:ascii="Calibri" w:hAnsi="Calibri" w:cs="Calibri"/>
        </w:rPr>
        <w:t>8. При осуществлении проверки должностные лица кадровых служб: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 Проводят беседу с гражданином или муниципальным служащим.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8.2. Изучают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материалы.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8.3. Получают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материалам.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3"/>
      <w:bookmarkEnd w:id="4"/>
      <w:r>
        <w:rPr>
          <w:rFonts w:ascii="Calibri" w:hAnsi="Calibri" w:cs="Calibri"/>
        </w:rPr>
        <w:t>8.4. Направляют в установленном порядке запросы в органы прокуратуры Российской Федерации; иные федеральные органы государственной власти; территориальные органы федеральных органов государственной власти, кроме налоговых органов и органов исполнительной власти, уполномоченных на осуществление оперативно-разыскной деятельности, государственные органы Ростовской области; государственные органы субъектов Российской Федерации; органы местного самоуправления; на предприятия; в учреждения; организации и общественные объединения, кроме кредитных организаций (далее - государственные органы и организации), об имеющихся у них сведениях: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 достоверности и полноте сведений, представленных гражданином в соответствии с нормативными правовыми актами Российской Федерации;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соблюдении муниципальным служащим требований к служебному поведению.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8.5. Наводят справки у физических лиц и получают от них информацию с их согласия.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8.6. Осуществляют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69"/>
      <w:bookmarkEnd w:id="5"/>
      <w:r>
        <w:rPr>
          <w:rFonts w:ascii="Calibri" w:hAnsi="Calibri" w:cs="Calibri"/>
        </w:rPr>
        <w:t xml:space="preserve">9. В запросе, предусмотренном </w:t>
      </w:r>
      <w:hyperlink w:anchor="Par63" w:history="1">
        <w:r>
          <w:rPr>
            <w:rFonts w:ascii="Calibri" w:hAnsi="Calibri" w:cs="Calibri"/>
            <w:color w:val="0000FF"/>
          </w:rPr>
          <w:t>подпунктом 8.4 пункта 8</w:t>
        </w:r>
      </w:hyperlink>
      <w:r>
        <w:rPr>
          <w:rFonts w:ascii="Calibri" w:hAnsi="Calibri" w:cs="Calibri"/>
        </w:rPr>
        <w:t xml:space="preserve"> настоящего Порядка, указываются: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9.1. Фамилия, имя, отчество руководителя государственного органа или организации, в которые направляется запрос.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9.2. Нормативный правовой акт, на основании которого направляется запрос.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9.3. </w:t>
      </w:r>
      <w:proofErr w:type="gramStart"/>
      <w:r>
        <w:rPr>
          <w:rFonts w:ascii="Calibri" w:hAnsi="Calibri" w:cs="Calibri"/>
        </w:rPr>
        <w:t>Фамилия, имя, отчество, дата и место рождения, место регистрации, жительства и (или) пребывания, должность и место работы (службы, учебы)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отношении</w:t>
      </w:r>
      <w:proofErr w:type="gramEnd"/>
      <w:r>
        <w:rPr>
          <w:rFonts w:ascii="Calibri" w:hAnsi="Calibri" w:cs="Calibri"/>
        </w:rPr>
        <w:t xml:space="preserve"> которого имеются сведения о несоблюдении им требований к служебному поведению.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9.4. Содержание и объем сведений, подлежащих проверке.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9.5. Срок представления запрашиваемых сведений.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9.6. Фамилия, инициалы и номер телефона муниципального служащего, подготовившего запрос.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9.7. Другие необходимые сведения.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77"/>
      <w:bookmarkEnd w:id="6"/>
      <w:r>
        <w:rPr>
          <w:rFonts w:ascii="Calibri" w:hAnsi="Calibri" w:cs="Calibri"/>
        </w:rPr>
        <w:t xml:space="preserve">10. Если проверочные мероприятия, проведенные в соответствии с </w:t>
      </w:r>
      <w:hyperlink w:anchor="Par59" w:history="1">
        <w:r>
          <w:rPr>
            <w:rFonts w:ascii="Calibri" w:hAnsi="Calibri" w:cs="Calibri"/>
            <w:color w:val="0000FF"/>
          </w:rPr>
          <w:t>пунктом 8</w:t>
        </w:r>
      </w:hyperlink>
      <w:r>
        <w:rPr>
          <w:rFonts w:ascii="Calibri" w:hAnsi="Calibri" w:cs="Calibri"/>
        </w:rPr>
        <w:t xml:space="preserve"> настоящего Порядка, не позволили получить необходимую информацию, глава муниципального образования обращается к Губернатору Ростовской области с ходатайством о направлении запроса: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10.1. В органы исполнительной власти, уполномоченные на осуществление оперативно-разыскной деятельности.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10.2. В кредитные организации.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10.3. В налоговые органы.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81"/>
      <w:bookmarkEnd w:id="7"/>
      <w:r>
        <w:rPr>
          <w:rFonts w:ascii="Calibri" w:hAnsi="Calibri" w:cs="Calibri"/>
        </w:rPr>
        <w:t xml:space="preserve">11. В ходатайстве Губернатору Ростовской области о направлении запросов в налоговые органы и органы исполнительной власти, уполномоченные на осуществление оперативно-разыскной деятельности, помимо сведений, перечисленных в </w:t>
      </w:r>
      <w:hyperlink w:anchor="Par69" w:history="1">
        <w:r>
          <w:rPr>
            <w:rFonts w:ascii="Calibri" w:hAnsi="Calibri" w:cs="Calibri"/>
            <w:color w:val="0000FF"/>
          </w:rPr>
          <w:t>пункте 9</w:t>
        </w:r>
      </w:hyperlink>
      <w:r>
        <w:rPr>
          <w:rFonts w:ascii="Calibri" w:hAnsi="Calibri" w:cs="Calibri"/>
        </w:rPr>
        <w:t xml:space="preserve"> настоящего Порядка,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ставились.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82"/>
      <w:bookmarkEnd w:id="8"/>
      <w:r>
        <w:rPr>
          <w:rFonts w:ascii="Calibri" w:hAnsi="Calibri" w:cs="Calibri"/>
        </w:rPr>
        <w:t xml:space="preserve">12. В ходатайстве Губернатору Ростовской области о направлении запроса в соответствующую кредитную организацию помимо сведений, перечисленных в </w:t>
      </w:r>
      <w:hyperlink w:anchor="Par69" w:history="1">
        <w:r>
          <w:rPr>
            <w:rFonts w:ascii="Calibri" w:hAnsi="Calibri" w:cs="Calibri"/>
            <w:color w:val="0000FF"/>
          </w:rPr>
          <w:t>пунктах 9</w:t>
        </w:r>
      </w:hyperlink>
      <w:r>
        <w:rPr>
          <w:rFonts w:ascii="Calibri" w:hAnsi="Calibri" w:cs="Calibri"/>
        </w:rPr>
        <w:t xml:space="preserve">, </w:t>
      </w:r>
      <w:hyperlink w:anchor="Par81" w:history="1">
        <w:r>
          <w:rPr>
            <w:rFonts w:ascii="Calibri" w:hAnsi="Calibri" w:cs="Calibri"/>
            <w:color w:val="0000FF"/>
          </w:rPr>
          <w:t>11</w:t>
        </w:r>
      </w:hyperlink>
      <w:r>
        <w:rPr>
          <w:rFonts w:ascii="Calibri" w:hAnsi="Calibri" w:cs="Calibri"/>
        </w:rPr>
        <w:t xml:space="preserve"> настоящего Порядка, указывается полное наименование такой кредитной организации.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Рассмотрение ходатайства и подготовку запроса за подписью Губернатора Ростовской области осуществляет министерство внутренней и информационной политики Ростовской области в течение 14 дней со дня получения ходатайства.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Министерство внутренней и информационной политики Ростовской области уведомляет главу муниципального образования об отказе в направлении запросов, указанных в </w:t>
      </w:r>
      <w:hyperlink w:anchor="Par77" w:history="1">
        <w:r>
          <w:rPr>
            <w:rFonts w:ascii="Calibri" w:hAnsi="Calibri" w:cs="Calibri"/>
            <w:color w:val="0000FF"/>
          </w:rPr>
          <w:t>пункте 10</w:t>
        </w:r>
      </w:hyperlink>
      <w:r>
        <w:rPr>
          <w:rFonts w:ascii="Calibri" w:hAnsi="Calibri" w:cs="Calibri"/>
        </w:rPr>
        <w:t xml:space="preserve"> настоящего Порядка, в случае, если: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ходатайство не содержит сведений, предусмотренных </w:t>
      </w:r>
      <w:hyperlink w:anchor="Par69" w:history="1">
        <w:r>
          <w:rPr>
            <w:rFonts w:ascii="Calibri" w:hAnsi="Calibri" w:cs="Calibri"/>
            <w:color w:val="0000FF"/>
          </w:rPr>
          <w:t>пунктами 9</w:t>
        </w:r>
      </w:hyperlink>
      <w:r>
        <w:rPr>
          <w:rFonts w:ascii="Calibri" w:hAnsi="Calibri" w:cs="Calibri"/>
        </w:rPr>
        <w:t xml:space="preserve">, </w:t>
      </w:r>
      <w:hyperlink w:anchor="Par81" w:history="1">
        <w:r>
          <w:rPr>
            <w:rFonts w:ascii="Calibri" w:hAnsi="Calibri" w:cs="Calibri"/>
            <w:color w:val="0000FF"/>
          </w:rPr>
          <w:t>11</w:t>
        </w:r>
      </w:hyperlink>
      <w:r>
        <w:rPr>
          <w:rFonts w:ascii="Calibri" w:hAnsi="Calibri" w:cs="Calibri"/>
        </w:rPr>
        <w:t xml:space="preserve">, </w:t>
      </w:r>
      <w:hyperlink w:anchor="Par82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кадровыми службами не направлялись запросы, предусмотренные </w:t>
      </w:r>
      <w:hyperlink w:anchor="Par63" w:history="1">
        <w:r>
          <w:rPr>
            <w:rFonts w:ascii="Calibri" w:hAnsi="Calibri" w:cs="Calibri"/>
            <w:color w:val="0000FF"/>
          </w:rPr>
          <w:t>подпунктом 8.4 пункта 8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направление запроса повлечет нарушение законодательства Российской Федерации.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Ответ на запрос направляется главе муниципального образования министерством внутренней и информационной политики Ростовской области в течение 7 дней со дня его поступления в данное министерство.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Кадровая служба обеспечивает: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16.1. Уведомление в письменной форме муниципального служащего о начале в отношении </w:t>
      </w:r>
      <w:r>
        <w:rPr>
          <w:rFonts w:ascii="Calibri" w:hAnsi="Calibri" w:cs="Calibri"/>
        </w:rPr>
        <w:lastRenderedPageBreak/>
        <w:t xml:space="preserve">него проверки и разъяснение ему содержания </w:t>
      </w:r>
      <w:hyperlink w:anchor="Par91" w:history="1">
        <w:r>
          <w:rPr>
            <w:rFonts w:ascii="Calibri" w:hAnsi="Calibri" w:cs="Calibri"/>
            <w:color w:val="0000FF"/>
          </w:rPr>
          <w:t>подпункта 16.2</w:t>
        </w:r>
      </w:hyperlink>
      <w:r>
        <w:rPr>
          <w:rFonts w:ascii="Calibri" w:hAnsi="Calibri" w:cs="Calibri"/>
        </w:rPr>
        <w:t xml:space="preserve"> настоящего пункта - в течение 2 рабочих дней со дня получения соответствующего решения.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91"/>
      <w:bookmarkEnd w:id="9"/>
      <w:r>
        <w:rPr>
          <w:rFonts w:ascii="Calibri" w:hAnsi="Calibri" w:cs="Calibri"/>
        </w:rPr>
        <w:t xml:space="preserve">16.2. </w:t>
      </w:r>
      <w:proofErr w:type="gramStart"/>
      <w:r>
        <w:rPr>
          <w:rFonts w:ascii="Calibri" w:hAnsi="Calibri" w:cs="Calibri"/>
        </w:rPr>
        <w:t>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Порядком, и соблюдение каких требований к служебному поведению подлежат проверке, - в течение 7 рабочих дней со дня обращения муниципального служащего, а при наличии уважительной причины - в срок, согласованный муниципальным служащим.</w:t>
      </w:r>
      <w:proofErr w:type="gramEnd"/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По окончании проверки кадровая служба обязана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93"/>
      <w:bookmarkEnd w:id="10"/>
      <w:r>
        <w:rPr>
          <w:rFonts w:ascii="Calibri" w:hAnsi="Calibri" w:cs="Calibri"/>
        </w:rPr>
        <w:t>18. Муниципальный служащий вправе: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18.1. Давать пояснения в письменной форме: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ходе проверки;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вопросам, указанным в </w:t>
      </w:r>
      <w:hyperlink w:anchor="Par91" w:history="1">
        <w:r>
          <w:rPr>
            <w:rFonts w:ascii="Calibri" w:hAnsi="Calibri" w:cs="Calibri"/>
            <w:color w:val="0000FF"/>
          </w:rPr>
          <w:t>подпункте 16.2 пункта 16</w:t>
        </w:r>
      </w:hyperlink>
      <w:r>
        <w:rPr>
          <w:rFonts w:ascii="Calibri" w:hAnsi="Calibri" w:cs="Calibri"/>
        </w:rPr>
        <w:t xml:space="preserve"> настоящего Порядка; по результатам проверки.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18.2. Представлять дополнительные материалы и давать по ним пояснения в письменной форме.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18.3. Обращаться </w:t>
      </w:r>
      <w:proofErr w:type="gramStart"/>
      <w:r>
        <w:rPr>
          <w:rFonts w:ascii="Calibri" w:hAnsi="Calibri" w:cs="Calibri"/>
        </w:rPr>
        <w:t>в кадровую службу с подлежащим удовлетворению ходатайством о проведении с ним беседы по вопросам</w:t>
      </w:r>
      <w:proofErr w:type="gramEnd"/>
      <w:r>
        <w:rPr>
          <w:rFonts w:ascii="Calibri" w:hAnsi="Calibri" w:cs="Calibri"/>
        </w:rPr>
        <w:t xml:space="preserve">, указанным в </w:t>
      </w:r>
      <w:hyperlink w:anchor="Par91" w:history="1">
        <w:r>
          <w:rPr>
            <w:rFonts w:ascii="Calibri" w:hAnsi="Calibri" w:cs="Calibri"/>
            <w:color w:val="0000FF"/>
          </w:rPr>
          <w:t>подпункте 16.2 пункта 16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Пояснения, указанные в </w:t>
      </w:r>
      <w:hyperlink w:anchor="Par93" w:history="1">
        <w:r>
          <w:rPr>
            <w:rFonts w:ascii="Calibri" w:hAnsi="Calibri" w:cs="Calibri"/>
            <w:color w:val="0000FF"/>
          </w:rPr>
          <w:t>пункте 18</w:t>
        </w:r>
      </w:hyperlink>
      <w:r>
        <w:rPr>
          <w:rFonts w:ascii="Calibri" w:hAnsi="Calibri" w:cs="Calibri"/>
        </w:rPr>
        <w:t xml:space="preserve"> настоящего Порядка, а также дополнительные материалы приобщаются к материалам проверки.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00"/>
      <w:bookmarkEnd w:id="11"/>
      <w:r>
        <w:rPr>
          <w:rFonts w:ascii="Calibri" w:hAnsi="Calibri" w:cs="Calibri"/>
        </w:rPr>
        <w:t>20. 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кадровая служба представляет доклад. При этом в докладе должно содержаться одно из следующих предложений: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назначении гражданина на должность муниципальной службы;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 отказе гражданину в назначении на должность муниципальной службы;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 отсутствии оснований для применения к муниципальному служащему мер юридической ответственности;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применении к муниципальному служащему мер юридической ответственности;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</w:t>
      </w:r>
      <w:proofErr w:type="gramStart"/>
      <w:r>
        <w:rPr>
          <w:rFonts w:ascii="Calibri" w:hAnsi="Calibri" w:cs="Calibri"/>
        </w:rPr>
        <w:t>Сведения о результатах проверки с письменного согласия лица, принявшего решение о ее проведении, представляются кадровой службой с одновременным уведомлением об этом гражданина или муниципального служащего, в отношении которого проводилась проверка, правоохранительным и (или) налоговым органам, постоянно действующим руководящим органам политических партий и (или)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</w:t>
      </w:r>
      <w:proofErr w:type="gramEnd"/>
      <w:r>
        <w:rPr>
          <w:rFonts w:ascii="Calibri" w:hAnsi="Calibri" w:cs="Calibri"/>
        </w:rPr>
        <w:t>, предоставившим информацию, явившуюся основанием для проведения проверки, по их запросам с соблюдением законодательства Российской Федерации о персональных данных и государственной тайне.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или органы местного самоуправления в соответствии с их компетенцией.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</w:t>
      </w:r>
      <w:proofErr w:type="gramStart"/>
      <w:r>
        <w:rPr>
          <w:rFonts w:ascii="Calibri" w:hAnsi="Calibri" w:cs="Calibri"/>
        </w:rPr>
        <w:t xml:space="preserve">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</w:t>
      </w:r>
      <w:hyperlink w:anchor="Par100" w:history="1">
        <w:r>
          <w:rPr>
            <w:rFonts w:ascii="Calibri" w:hAnsi="Calibri" w:cs="Calibri"/>
            <w:color w:val="0000FF"/>
          </w:rPr>
          <w:t>пункте 20</w:t>
        </w:r>
      </w:hyperlink>
      <w:r>
        <w:rPr>
          <w:rFonts w:ascii="Calibri" w:hAnsi="Calibri" w:cs="Calibri"/>
        </w:rPr>
        <w:t xml:space="preserve"> настоящего Порядка, принимает одно из следующих решений:</w:t>
      </w:r>
      <w:proofErr w:type="gramEnd"/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назначить гражданина на должность муниципальной службы;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отказать гражданину в назначении на должность муниципальной службы;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применить к муниципальному служащему меры юридической ответственности;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Подлинники справок о доходах, об имуществе и обязательствах имущественного характера, поступивших в кадровые службы, приобщаются к личным делам муниципальных служащих.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Материалы проверки хранятся в кадровой службе в течение 3 лет со дня ее окончания, после чего передаются в архив.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Начальник общего отдела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Ростовской области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М.В.ФИШКИН</w:t>
      </w: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02B9" w:rsidRDefault="003E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02B9" w:rsidRDefault="003E02B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94513" w:rsidRDefault="00994513"/>
    <w:sectPr w:rsidR="00994513" w:rsidSect="00901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3E02B9"/>
    <w:rsid w:val="00007E81"/>
    <w:rsid w:val="000162BB"/>
    <w:rsid w:val="00037E09"/>
    <w:rsid w:val="00041F74"/>
    <w:rsid w:val="00042D92"/>
    <w:rsid w:val="000605B2"/>
    <w:rsid w:val="00062FFA"/>
    <w:rsid w:val="0006529C"/>
    <w:rsid w:val="000772E9"/>
    <w:rsid w:val="000A0E97"/>
    <w:rsid w:val="000A2491"/>
    <w:rsid w:val="000B1E66"/>
    <w:rsid w:val="000C1D68"/>
    <w:rsid w:val="000D2415"/>
    <w:rsid w:val="000D4E62"/>
    <w:rsid w:val="000F1CFB"/>
    <w:rsid w:val="00103686"/>
    <w:rsid w:val="00104A2B"/>
    <w:rsid w:val="00105BA1"/>
    <w:rsid w:val="00122A49"/>
    <w:rsid w:val="00126D0A"/>
    <w:rsid w:val="00141F28"/>
    <w:rsid w:val="001447FF"/>
    <w:rsid w:val="0014702F"/>
    <w:rsid w:val="001576ED"/>
    <w:rsid w:val="00170F38"/>
    <w:rsid w:val="001712D1"/>
    <w:rsid w:val="00176446"/>
    <w:rsid w:val="0018233D"/>
    <w:rsid w:val="00187F06"/>
    <w:rsid w:val="001923DF"/>
    <w:rsid w:val="001A6DB4"/>
    <w:rsid w:val="001C13B1"/>
    <w:rsid w:val="001C5352"/>
    <w:rsid w:val="001C7E24"/>
    <w:rsid w:val="001D7A4A"/>
    <w:rsid w:val="001E483D"/>
    <w:rsid w:val="001E5BD4"/>
    <w:rsid w:val="001F3EBB"/>
    <w:rsid w:val="001F5FC7"/>
    <w:rsid w:val="002041FF"/>
    <w:rsid w:val="00212D5E"/>
    <w:rsid w:val="00220B3C"/>
    <w:rsid w:val="002225BF"/>
    <w:rsid w:val="00234724"/>
    <w:rsid w:val="0025062E"/>
    <w:rsid w:val="00254C74"/>
    <w:rsid w:val="00270BAF"/>
    <w:rsid w:val="00274B56"/>
    <w:rsid w:val="002A0F14"/>
    <w:rsid w:val="002A520F"/>
    <w:rsid w:val="002B5621"/>
    <w:rsid w:val="002C4D63"/>
    <w:rsid w:val="002C6266"/>
    <w:rsid w:val="002E5FD1"/>
    <w:rsid w:val="002F7725"/>
    <w:rsid w:val="002F7C69"/>
    <w:rsid w:val="00316021"/>
    <w:rsid w:val="003225E6"/>
    <w:rsid w:val="003235B3"/>
    <w:rsid w:val="003334BB"/>
    <w:rsid w:val="00337182"/>
    <w:rsid w:val="00387AF0"/>
    <w:rsid w:val="00394AE8"/>
    <w:rsid w:val="003B3CD3"/>
    <w:rsid w:val="003E02B9"/>
    <w:rsid w:val="003E50AC"/>
    <w:rsid w:val="00401133"/>
    <w:rsid w:val="00415AAD"/>
    <w:rsid w:val="00430530"/>
    <w:rsid w:val="00431871"/>
    <w:rsid w:val="004639A3"/>
    <w:rsid w:val="0047646E"/>
    <w:rsid w:val="00477F11"/>
    <w:rsid w:val="00482683"/>
    <w:rsid w:val="00483BBA"/>
    <w:rsid w:val="004908A7"/>
    <w:rsid w:val="00494A51"/>
    <w:rsid w:val="004A363D"/>
    <w:rsid w:val="004C1BE3"/>
    <w:rsid w:val="004C5A44"/>
    <w:rsid w:val="00502F04"/>
    <w:rsid w:val="005340E3"/>
    <w:rsid w:val="00535512"/>
    <w:rsid w:val="00537A34"/>
    <w:rsid w:val="005504AA"/>
    <w:rsid w:val="005563A0"/>
    <w:rsid w:val="005663C1"/>
    <w:rsid w:val="00572A14"/>
    <w:rsid w:val="005A308D"/>
    <w:rsid w:val="005B0E6D"/>
    <w:rsid w:val="005C2340"/>
    <w:rsid w:val="005D44B7"/>
    <w:rsid w:val="005E6913"/>
    <w:rsid w:val="005E79B0"/>
    <w:rsid w:val="00634169"/>
    <w:rsid w:val="0064405F"/>
    <w:rsid w:val="00650163"/>
    <w:rsid w:val="0065396C"/>
    <w:rsid w:val="006647AD"/>
    <w:rsid w:val="00664EFD"/>
    <w:rsid w:val="00687A92"/>
    <w:rsid w:val="00687ECC"/>
    <w:rsid w:val="006900ED"/>
    <w:rsid w:val="00695009"/>
    <w:rsid w:val="00695926"/>
    <w:rsid w:val="00697715"/>
    <w:rsid w:val="00697AE6"/>
    <w:rsid w:val="006C68C5"/>
    <w:rsid w:val="006E5EC5"/>
    <w:rsid w:val="00704A07"/>
    <w:rsid w:val="00722EA4"/>
    <w:rsid w:val="007251E6"/>
    <w:rsid w:val="00725854"/>
    <w:rsid w:val="00735CF1"/>
    <w:rsid w:val="0073704D"/>
    <w:rsid w:val="00744BD5"/>
    <w:rsid w:val="0075396C"/>
    <w:rsid w:val="00765E11"/>
    <w:rsid w:val="00767063"/>
    <w:rsid w:val="00775023"/>
    <w:rsid w:val="007949A1"/>
    <w:rsid w:val="00796374"/>
    <w:rsid w:val="00797644"/>
    <w:rsid w:val="007A2DBF"/>
    <w:rsid w:val="007B1706"/>
    <w:rsid w:val="007B38B2"/>
    <w:rsid w:val="007B6B39"/>
    <w:rsid w:val="007D48CF"/>
    <w:rsid w:val="007D56B5"/>
    <w:rsid w:val="007D7ECE"/>
    <w:rsid w:val="007E28BE"/>
    <w:rsid w:val="00800BB4"/>
    <w:rsid w:val="00800D81"/>
    <w:rsid w:val="00806B72"/>
    <w:rsid w:val="00810789"/>
    <w:rsid w:val="00811070"/>
    <w:rsid w:val="008145AF"/>
    <w:rsid w:val="00814D0D"/>
    <w:rsid w:val="0084713C"/>
    <w:rsid w:val="0085343F"/>
    <w:rsid w:val="00857818"/>
    <w:rsid w:val="00881334"/>
    <w:rsid w:val="00887206"/>
    <w:rsid w:val="008A6724"/>
    <w:rsid w:val="008C19B2"/>
    <w:rsid w:val="008D674E"/>
    <w:rsid w:val="008E423C"/>
    <w:rsid w:val="008F37CF"/>
    <w:rsid w:val="008F7404"/>
    <w:rsid w:val="008F7D5C"/>
    <w:rsid w:val="009023AE"/>
    <w:rsid w:val="00906783"/>
    <w:rsid w:val="0091325B"/>
    <w:rsid w:val="0092523F"/>
    <w:rsid w:val="00927C62"/>
    <w:rsid w:val="00951D0B"/>
    <w:rsid w:val="00964AE4"/>
    <w:rsid w:val="00966DDB"/>
    <w:rsid w:val="0097797A"/>
    <w:rsid w:val="009846F5"/>
    <w:rsid w:val="009869B7"/>
    <w:rsid w:val="0098782B"/>
    <w:rsid w:val="00994513"/>
    <w:rsid w:val="0099540B"/>
    <w:rsid w:val="009A0053"/>
    <w:rsid w:val="009A7465"/>
    <w:rsid w:val="009B2B0D"/>
    <w:rsid w:val="009C16D1"/>
    <w:rsid w:val="009C2804"/>
    <w:rsid w:val="009C6947"/>
    <w:rsid w:val="009F07FB"/>
    <w:rsid w:val="00A0027F"/>
    <w:rsid w:val="00A04E04"/>
    <w:rsid w:val="00A1243A"/>
    <w:rsid w:val="00A2002F"/>
    <w:rsid w:val="00A30105"/>
    <w:rsid w:val="00A33347"/>
    <w:rsid w:val="00A35975"/>
    <w:rsid w:val="00A3749F"/>
    <w:rsid w:val="00A65C53"/>
    <w:rsid w:val="00AA68FA"/>
    <w:rsid w:val="00AC63BE"/>
    <w:rsid w:val="00AD3F36"/>
    <w:rsid w:val="00AD6674"/>
    <w:rsid w:val="00B05E89"/>
    <w:rsid w:val="00B22F6B"/>
    <w:rsid w:val="00B46550"/>
    <w:rsid w:val="00B52E24"/>
    <w:rsid w:val="00B91381"/>
    <w:rsid w:val="00B917C3"/>
    <w:rsid w:val="00BA10D6"/>
    <w:rsid w:val="00BB058F"/>
    <w:rsid w:val="00BB7A8E"/>
    <w:rsid w:val="00BD31E6"/>
    <w:rsid w:val="00BD67C5"/>
    <w:rsid w:val="00BE0A19"/>
    <w:rsid w:val="00BE774B"/>
    <w:rsid w:val="00BF1266"/>
    <w:rsid w:val="00BF127D"/>
    <w:rsid w:val="00BF3445"/>
    <w:rsid w:val="00C2668A"/>
    <w:rsid w:val="00C43C38"/>
    <w:rsid w:val="00C55536"/>
    <w:rsid w:val="00C55D75"/>
    <w:rsid w:val="00C64B6F"/>
    <w:rsid w:val="00C6720F"/>
    <w:rsid w:val="00C8583D"/>
    <w:rsid w:val="00CA07A0"/>
    <w:rsid w:val="00CB41E5"/>
    <w:rsid w:val="00CC0E2B"/>
    <w:rsid w:val="00CC32D5"/>
    <w:rsid w:val="00CD59A5"/>
    <w:rsid w:val="00CE3DC2"/>
    <w:rsid w:val="00D00774"/>
    <w:rsid w:val="00D07ADE"/>
    <w:rsid w:val="00D1573A"/>
    <w:rsid w:val="00D210B5"/>
    <w:rsid w:val="00D25D61"/>
    <w:rsid w:val="00D2729F"/>
    <w:rsid w:val="00D27B68"/>
    <w:rsid w:val="00D31BC0"/>
    <w:rsid w:val="00D35B18"/>
    <w:rsid w:val="00D47B74"/>
    <w:rsid w:val="00D514CE"/>
    <w:rsid w:val="00D56E95"/>
    <w:rsid w:val="00D658C8"/>
    <w:rsid w:val="00D667F2"/>
    <w:rsid w:val="00D74D5E"/>
    <w:rsid w:val="00D75FF5"/>
    <w:rsid w:val="00DC1B66"/>
    <w:rsid w:val="00DC2BCA"/>
    <w:rsid w:val="00DC30C7"/>
    <w:rsid w:val="00DD373D"/>
    <w:rsid w:val="00DF6D17"/>
    <w:rsid w:val="00E01C38"/>
    <w:rsid w:val="00E0389E"/>
    <w:rsid w:val="00E11871"/>
    <w:rsid w:val="00E123BE"/>
    <w:rsid w:val="00E31A4B"/>
    <w:rsid w:val="00E31AD9"/>
    <w:rsid w:val="00E7265F"/>
    <w:rsid w:val="00E73AB2"/>
    <w:rsid w:val="00E803F8"/>
    <w:rsid w:val="00E80F18"/>
    <w:rsid w:val="00E9195E"/>
    <w:rsid w:val="00E92517"/>
    <w:rsid w:val="00E96E6D"/>
    <w:rsid w:val="00E97E0C"/>
    <w:rsid w:val="00E97EC4"/>
    <w:rsid w:val="00EA269A"/>
    <w:rsid w:val="00EA6FAC"/>
    <w:rsid w:val="00EB5D8A"/>
    <w:rsid w:val="00EC0BE5"/>
    <w:rsid w:val="00ED2C8E"/>
    <w:rsid w:val="00ED79B0"/>
    <w:rsid w:val="00EE11BF"/>
    <w:rsid w:val="00EE1A92"/>
    <w:rsid w:val="00EE4455"/>
    <w:rsid w:val="00F10587"/>
    <w:rsid w:val="00F12996"/>
    <w:rsid w:val="00F22591"/>
    <w:rsid w:val="00F27573"/>
    <w:rsid w:val="00F316EE"/>
    <w:rsid w:val="00F35313"/>
    <w:rsid w:val="00F47055"/>
    <w:rsid w:val="00F557F7"/>
    <w:rsid w:val="00F5613C"/>
    <w:rsid w:val="00F57EC3"/>
    <w:rsid w:val="00F63157"/>
    <w:rsid w:val="00F74950"/>
    <w:rsid w:val="00F763A7"/>
    <w:rsid w:val="00F86D9C"/>
    <w:rsid w:val="00FB084A"/>
    <w:rsid w:val="00FD7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15A31F4F5A3DE1A0C401398E2929C740D486041F2C5E6AF92E88F90AFs3y6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5A31F4F5A3DE1A0C401398E2929C740D496E4DF4CCE6AF92E88F90AF36792BD86FCA8Cs1y7N" TargetMode="External"/><Relationship Id="rId5" Type="http://schemas.openxmlformats.org/officeDocument/2006/relationships/hyperlink" Target="consultantplus://offline/ref=215A31F4F5A3DE1A0C400D95F4FEC3710A463845F4C5EBF8C7B7D4CDF83F737C9F2093CD57C68C5C139ECCs2y5N" TargetMode="External"/><Relationship Id="rId4" Type="http://schemas.openxmlformats.org/officeDocument/2006/relationships/hyperlink" Target="consultantplus://offline/ref=215A31F4F5A3DE1A0C401398E2929C740D486041F2C5E6AF92E88F90AF36792BD86FCA8Fs1y2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2150</Words>
  <Characters>12260</Characters>
  <Application>Microsoft Office Word</Application>
  <DocSecurity>0</DocSecurity>
  <Lines>102</Lines>
  <Paragraphs>28</Paragraphs>
  <ScaleCrop>false</ScaleCrop>
  <Company>TIK</Company>
  <LinksUpToDate>false</LinksUpToDate>
  <CharactersWithSpaces>14382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VIBORI</dc:creator>
  <cp:keywords/>
  <dc:description/>
  <cp:lastModifiedBy>VIBORI</cp:lastModifiedBy>
  <cp:revision>1</cp:revision>
  <dcterms:created xsi:type="dcterms:W3CDTF">2014-02-10T13:50:00Z</dcterms:created>
  <dcterms:modified xsi:type="dcterms:W3CDTF">2014-02-10T13:51:00Z</dcterms:modified>
</cp:coreProperties>
</file>