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E75E" w14:textId="77777777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ОБОБЩЕННАЯ ИНФОРМАЦИЯ </w:t>
      </w:r>
    </w:p>
    <w:p w14:paraId="5F0CFB8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10197575" w14:textId="3E3E96BE" w:rsidR="008D2942" w:rsidRDefault="008D2942" w:rsidP="008D2942">
      <w:pPr>
        <w:jc w:val="center"/>
        <w:rPr>
          <w:sz w:val="28"/>
          <w:szCs w:val="28"/>
        </w:rPr>
      </w:pPr>
      <w:r w:rsidRPr="006D3D05">
        <w:rPr>
          <w:sz w:val="28"/>
          <w:szCs w:val="28"/>
        </w:rPr>
        <w:t xml:space="preserve">о работе Администрации </w:t>
      </w:r>
      <w:r>
        <w:rPr>
          <w:sz w:val="28"/>
          <w:szCs w:val="28"/>
        </w:rPr>
        <w:t>Горняцкого сельского поселения с обращениями граждан (физических лиц), организаций (</w:t>
      </w:r>
      <w:r w:rsidRPr="006D3D05">
        <w:rPr>
          <w:sz w:val="28"/>
          <w:szCs w:val="28"/>
        </w:rPr>
        <w:t>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</w:t>
      </w:r>
      <w:r>
        <w:rPr>
          <w:sz w:val="28"/>
          <w:szCs w:val="28"/>
        </w:rPr>
        <w:t>тые меры за</w:t>
      </w:r>
      <w:r w:rsidR="006E5777">
        <w:rPr>
          <w:sz w:val="28"/>
          <w:szCs w:val="28"/>
        </w:rPr>
        <w:t xml:space="preserve"> 2 квартал 2021 года</w:t>
      </w:r>
    </w:p>
    <w:p w14:paraId="3BBBCB11" w14:textId="77777777" w:rsidR="008D2942" w:rsidRPr="00D266FE" w:rsidRDefault="008D2942" w:rsidP="008D2942">
      <w:pPr>
        <w:jc w:val="center"/>
        <w:rPr>
          <w:sz w:val="10"/>
          <w:szCs w:val="10"/>
        </w:rPr>
      </w:pPr>
    </w:p>
    <w:p w14:paraId="2E6A228B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14:paraId="38BC0065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14:paraId="1F67EAA0" w14:textId="77777777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осуществляется в соответствии с Конституцией Российской Федерации, Федеральным законом от 02.05.2006</w:t>
      </w:r>
      <w:r w:rsidR="006F6E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59-ФЗ «О порядке рассмотрения обращений граждан Российской Федерации», Уставом </w:t>
      </w:r>
      <w:r>
        <w:rPr>
          <w:sz w:val="28"/>
          <w:szCs w:val="28"/>
        </w:rPr>
        <w:t>Горняцкого сельского поселения</w:t>
      </w:r>
      <w:r>
        <w:rPr>
          <w:rFonts w:cs="Times New Roman"/>
          <w:sz w:val="28"/>
          <w:szCs w:val="28"/>
        </w:rPr>
        <w:t>.</w:t>
      </w:r>
    </w:p>
    <w:p w14:paraId="70A0BDFC" w14:textId="50046645" w:rsidR="008D2942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Горняцкого сельского поселения </w:t>
      </w:r>
      <w:r>
        <w:rPr>
          <w:rFonts w:cs="Times New Roman"/>
          <w:sz w:val="28"/>
          <w:szCs w:val="28"/>
        </w:rPr>
        <w:t>за</w:t>
      </w:r>
      <w:r w:rsidR="006E5777">
        <w:rPr>
          <w:rFonts w:cs="Times New Roman"/>
          <w:sz w:val="28"/>
          <w:szCs w:val="28"/>
        </w:rPr>
        <w:t xml:space="preserve"> первый и второй </w:t>
      </w:r>
      <w:r w:rsidR="00CA213E">
        <w:rPr>
          <w:rFonts w:cs="Times New Roman"/>
          <w:sz w:val="28"/>
          <w:szCs w:val="28"/>
        </w:rPr>
        <w:t>квартал 2021</w:t>
      </w:r>
      <w:r>
        <w:rPr>
          <w:rFonts w:cs="Times New Roman"/>
          <w:sz w:val="28"/>
          <w:szCs w:val="28"/>
        </w:rPr>
        <w:t xml:space="preserve"> год</w:t>
      </w:r>
      <w:r w:rsidR="006E5777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поступило </w:t>
      </w:r>
      <w:r w:rsidR="006E5777">
        <w:rPr>
          <w:rFonts w:cs="Times New Roman"/>
          <w:sz w:val="28"/>
          <w:szCs w:val="28"/>
        </w:rPr>
        <w:t>57</w:t>
      </w:r>
      <w:r w:rsidR="000F4AE3">
        <w:rPr>
          <w:rFonts w:cs="Times New Roman"/>
          <w:sz w:val="28"/>
          <w:szCs w:val="28"/>
        </w:rPr>
        <w:t xml:space="preserve"> письменных</w:t>
      </w:r>
      <w:r w:rsidR="006E5777">
        <w:rPr>
          <w:rFonts w:cs="Times New Roman"/>
          <w:sz w:val="28"/>
          <w:szCs w:val="28"/>
        </w:rPr>
        <w:t xml:space="preserve"> обращений</w:t>
      </w:r>
      <w:r>
        <w:rPr>
          <w:rFonts w:cs="Times New Roman"/>
          <w:sz w:val="28"/>
          <w:szCs w:val="28"/>
        </w:rPr>
        <w:t xml:space="preserve">, </w:t>
      </w:r>
      <w:r w:rsidR="008C612A">
        <w:rPr>
          <w:rFonts w:cs="Times New Roman"/>
          <w:sz w:val="28"/>
          <w:szCs w:val="28"/>
        </w:rPr>
        <w:t xml:space="preserve">что на </w:t>
      </w:r>
      <w:r w:rsidR="006E5777">
        <w:rPr>
          <w:rFonts w:cs="Times New Roman"/>
          <w:sz w:val="28"/>
          <w:szCs w:val="28"/>
        </w:rPr>
        <w:t>13</w:t>
      </w:r>
      <w:r>
        <w:rPr>
          <w:rFonts w:cs="Times New Roman"/>
          <w:sz w:val="28"/>
          <w:szCs w:val="28"/>
        </w:rPr>
        <w:t xml:space="preserve"> обращений</w:t>
      </w:r>
      <w:r w:rsidR="00BB3E23">
        <w:rPr>
          <w:rFonts w:cs="Times New Roman"/>
          <w:sz w:val="28"/>
          <w:szCs w:val="28"/>
        </w:rPr>
        <w:t xml:space="preserve"> </w:t>
      </w:r>
      <w:r w:rsidR="006E5777">
        <w:rPr>
          <w:rFonts w:cs="Times New Roman"/>
          <w:sz w:val="28"/>
          <w:szCs w:val="28"/>
        </w:rPr>
        <w:t>больше</w:t>
      </w:r>
      <w:r w:rsidR="00FF0914">
        <w:rPr>
          <w:rFonts w:cs="Times New Roman"/>
          <w:sz w:val="28"/>
          <w:szCs w:val="28"/>
        </w:rPr>
        <w:t xml:space="preserve">, чем </w:t>
      </w:r>
      <w:r w:rsidR="00F71387">
        <w:rPr>
          <w:rFonts w:cs="Times New Roman"/>
          <w:sz w:val="28"/>
          <w:szCs w:val="28"/>
        </w:rPr>
        <w:t xml:space="preserve">в </w:t>
      </w:r>
      <w:r w:rsidR="00FF0914">
        <w:rPr>
          <w:rFonts w:cs="Times New Roman"/>
          <w:sz w:val="28"/>
          <w:szCs w:val="28"/>
        </w:rPr>
        <w:t>аналогичном периоде 20</w:t>
      </w:r>
      <w:r w:rsidR="006E5777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года.</w:t>
      </w:r>
    </w:p>
    <w:p w14:paraId="61A55FC9" w14:textId="6645DE2E" w:rsidR="008D2942" w:rsidRPr="00533F4B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них коллективных писем - </w:t>
      </w:r>
      <w:r w:rsidR="006E5777">
        <w:rPr>
          <w:rFonts w:cs="Times New Roman"/>
          <w:sz w:val="28"/>
          <w:szCs w:val="28"/>
        </w:rPr>
        <w:t>2</w:t>
      </w:r>
      <w:r w:rsidRPr="00D95B99">
        <w:rPr>
          <w:rFonts w:cs="Times New Roman"/>
          <w:sz w:val="28"/>
          <w:szCs w:val="28"/>
        </w:rPr>
        <w:t>.</w:t>
      </w:r>
    </w:p>
    <w:p w14:paraId="205889F3" w14:textId="77777777" w:rsidR="008D2942" w:rsidRDefault="008D2942" w:rsidP="008D29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поступали из следующих органов</w:t>
      </w:r>
      <w:r w:rsidRPr="00477066">
        <w:rPr>
          <w:sz w:val="28"/>
          <w:szCs w:val="28"/>
        </w:rPr>
        <w:t>:</w:t>
      </w:r>
    </w:p>
    <w:p w14:paraId="7FB0E047" w14:textId="68CC6722" w:rsidR="008D2942" w:rsidRPr="00006A39" w:rsidRDefault="008D2942" w:rsidP="008D2942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477066">
        <w:rPr>
          <w:sz w:val="28"/>
          <w:szCs w:val="28"/>
        </w:rPr>
        <w:t>- П</w:t>
      </w:r>
      <w:r>
        <w:rPr>
          <w:sz w:val="28"/>
          <w:szCs w:val="28"/>
        </w:rPr>
        <w:t>равительство Ростовской области</w:t>
      </w:r>
      <w:r w:rsidRPr="004770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E5777">
        <w:rPr>
          <w:sz w:val="28"/>
          <w:szCs w:val="28"/>
        </w:rPr>
        <w:t>6</w:t>
      </w:r>
      <w:r w:rsidRPr="00477066">
        <w:rPr>
          <w:sz w:val="28"/>
          <w:szCs w:val="28"/>
        </w:rPr>
        <w:t>;</w:t>
      </w:r>
    </w:p>
    <w:p w14:paraId="3F98FC0E" w14:textId="29F7CE52" w:rsidR="008D2942" w:rsidRPr="00477066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областные министерства</w:t>
      </w:r>
      <w:r w:rsidR="00BB3E23">
        <w:rPr>
          <w:sz w:val="28"/>
          <w:szCs w:val="28"/>
        </w:rPr>
        <w:t xml:space="preserve"> </w:t>
      </w:r>
      <w:r w:rsidRPr="004770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E5777">
        <w:rPr>
          <w:sz w:val="28"/>
          <w:szCs w:val="28"/>
        </w:rPr>
        <w:t>1</w:t>
      </w:r>
      <w:r w:rsidRPr="00477066">
        <w:rPr>
          <w:sz w:val="28"/>
          <w:szCs w:val="28"/>
        </w:rPr>
        <w:t>;</w:t>
      </w:r>
    </w:p>
    <w:p w14:paraId="6B0A6D17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депутаты всех уровней -</w:t>
      </w:r>
      <w:r w:rsidR="00BB3E23">
        <w:rPr>
          <w:sz w:val="28"/>
          <w:szCs w:val="28"/>
        </w:rPr>
        <w:t xml:space="preserve"> 0</w:t>
      </w:r>
      <w:r w:rsidRPr="00477066">
        <w:rPr>
          <w:sz w:val="28"/>
          <w:szCs w:val="28"/>
        </w:rPr>
        <w:t>;</w:t>
      </w:r>
    </w:p>
    <w:p w14:paraId="0A07FA8D" w14:textId="3107762A" w:rsidR="008D2942" w:rsidRPr="00477066" w:rsidRDefault="007F2AFC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Администрации района - </w:t>
      </w:r>
      <w:r w:rsidR="006E5777">
        <w:rPr>
          <w:sz w:val="28"/>
          <w:szCs w:val="28"/>
        </w:rPr>
        <w:t>15</w:t>
      </w:r>
      <w:r w:rsidR="008D2942">
        <w:rPr>
          <w:sz w:val="28"/>
          <w:szCs w:val="28"/>
        </w:rPr>
        <w:t>;</w:t>
      </w:r>
    </w:p>
    <w:p w14:paraId="6F23BBFA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7066">
        <w:rPr>
          <w:sz w:val="28"/>
          <w:szCs w:val="28"/>
        </w:rPr>
        <w:t>- прокуратура</w:t>
      </w:r>
      <w:r>
        <w:rPr>
          <w:sz w:val="28"/>
          <w:szCs w:val="28"/>
        </w:rPr>
        <w:t xml:space="preserve"> - </w:t>
      </w:r>
      <w:r w:rsidR="009E6F1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14:paraId="48EF4DF8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F8F0F84" w14:textId="77777777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14:paraId="4E530E6C" w14:textId="0FAAEA3E" w:rsidR="008D2942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Вопросы жилищно-коммунального хозяйства занимают первое место - </w:t>
      </w:r>
      <w:r w:rsidRPr="00D0429E">
        <w:rPr>
          <w:sz w:val="28"/>
          <w:szCs w:val="28"/>
        </w:rPr>
        <w:t xml:space="preserve">обращения (выдача НПА о признании домовладения аварийным непригодным для проживания </w:t>
      </w:r>
      <w:r w:rsidR="00CC553C">
        <w:rPr>
          <w:sz w:val="28"/>
          <w:szCs w:val="28"/>
        </w:rPr>
        <w:t>–</w:t>
      </w:r>
      <w:r w:rsidRPr="00D0429E">
        <w:rPr>
          <w:sz w:val="28"/>
          <w:szCs w:val="28"/>
        </w:rPr>
        <w:t xml:space="preserve"> </w:t>
      </w:r>
      <w:r w:rsidR="006E5777">
        <w:rPr>
          <w:sz w:val="28"/>
          <w:szCs w:val="28"/>
        </w:rPr>
        <w:t>1</w:t>
      </w:r>
      <w:r w:rsidR="00CC553C">
        <w:rPr>
          <w:sz w:val="28"/>
          <w:szCs w:val="28"/>
        </w:rPr>
        <w:t xml:space="preserve"> </w:t>
      </w:r>
      <w:r w:rsidRPr="00D0429E">
        <w:rPr>
          <w:sz w:val="28"/>
          <w:szCs w:val="28"/>
        </w:rPr>
        <w:t>о</w:t>
      </w:r>
      <w:r w:rsidR="009E6F11" w:rsidRPr="00D0429E">
        <w:rPr>
          <w:sz w:val="28"/>
          <w:szCs w:val="28"/>
        </w:rPr>
        <w:t>бращени</w:t>
      </w:r>
      <w:r w:rsidR="006E5777">
        <w:rPr>
          <w:sz w:val="28"/>
          <w:szCs w:val="28"/>
        </w:rPr>
        <w:t>1</w:t>
      </w:r>
      <w:r w:rsidRPr="00D0429E">
        <w:rPr>
          <w:sz w:val="28"/>
          <w:szCs w:val="28"/>
        </w:rPr>
        <w:t xml:space="preserve">, </w:t>
      </w:r>
      <w:r w:rsidR="007F2AFC">
        <w:rPr>
          <w:sz w:val="28"/>
          <w:szCs w:val="28"/>
        </w:rPr>
        <w:t xml:space="preserve">переселение из аварийного жилья </w:t>
      </w:r>
      <w:r w:rsidR="00CC553C">
        <w:rPr>
          <w:sz w:val="28"/>
          <w:szCs w:val="28"/>
        </w:rPr>
        <w:t>–</w:t>
      </w:r>
      <w:r w:rsidR="007F2AFC">
        <w:rPr>
          <w:sz w:val="28"/>
          <w:szCs w:val="28"/>
        </w:rPr>
        <w:t xml:space="preserve"> </w:t>
      </w:r>
      <w:r w:rsidR="006E5777">
        <w:rPr>
          <w:sz w:val="28"/>
          <w:szCs w:val="28"/>
        </w:rPr>
        <w:t>7</w:t>
      </w:r>
      <w:r w:rsidR="00CC553C">
        <w:rPr>
          <w:sz w:val="28"/>
          <w:szCs w:val="28"/>
        </w:rPr>
        <w:t xml:space="preserve"> </w:t>
      </w:r>
      <w:r w:rsidR="007F2AFC" w:rsidRPr="00D0429E">
        <w:rPr>
          <w:sz w:val="28"/>
          <w:szCs w:val="28"/>
        </w:rPr>
        <w:t>обращени</w:t>
      </w:r>
      <w:r w:rsidR="00CC553C">
        <w:rPr>
          <w:sz w:val="28"/>
          <w:szCs w:val="28"/>
        </w:rPr>
        <w:t>й</w:t>
      </w:r>
      <w:r w:rsidR="007F2AFC">
        <w:rPr>
          <w:sz w:val="28"/>
          <w:szCs w:val="28"/>
        </w:rPr>
        <w:t xml:space="preserve">, </w:t>
      </w:r>
      <w:r w:rsidRPr="00D0429E">
        <w:rPr>
          <w:sz w:val="28"/>
          <w:szCs w:val="28"/>
        </w:rPr>
        <w:t>благоустройство придомовых территорий (уличное освещение, обрезка деревьев, установка и ремонт столов, лавок, песочниц, качелей</w:t>
      </w:r>
      <w:r w:rsidR="007F2AFC">
        <w:rPr>
          <w:sz w:val="28"/>
          <w:szCs w:val="28"/>
        </w:rPr>
        <w:t>, вывоз ТКО, оплата за ЖКХ</w:t>
      </w:r>
      <w:r w:rsidRPr="00D0429E">
        <w:rPr>
          <w:sz w:val="28"/>
          <w:szCs w:val="28"/>
        </w:rPr>
        <w:t xml:space="preserve">) - </w:t>
      </w:r>
      <w:r w:rsidR="006E5777">
        <w:rPr>
          <w:sz w:val="28"/>
          <w:szCs w:val="28"/>
        </w:rPr>
        <w:t>38</w:t>
      </w:r>
      <w:r w:rsidR="00FF0914" w:rsidRPr="00D0429E">
        <w:rPr>
          <w:sz w:val="28"/>
          <w:szCs w:val="28"/>
        </w:rPr>
        <w:t xml:space="preserve"> обращений</w:t>
      </w:r>
      <w:r w:rsidR="00931507">
        <w:rPr>
          <w:sz w:val="28"/>
          <w:szCs w:val="28"/>
        </w:rPr>
        <w:t xml:space="preserve"> и др.), что составляет более </w:t>
      </w:r>
      <w:r w:rsidR="006E5777">
        <w:rPr>
          <w:sz w:val="28"/>
          <w:szCs w:val="28"/>
        </w:rPr>
        <w:t>67</w:t>
      </w:r>
      <w:r w:rsidRPr="00D0429E">
        <w:rPr>
          <w:sz w:val="28"/>
          <w:szCs w:val="28"/>
        </w:rPr>
        <w:t xml:space="preserve">% от числа поступивших </w:t>
      </w:r>
      <w:r w:rsidR="00515E39" w:rsidRPr="00D0429E">
        <w:rPr>
          <w:sz w:val="28"/>
          <w:szCs w:val="28"/>
        </w:rPr>
        <w:t xml:space="preserve">письменных </w:t>
      </w:r>
      <w:r w:rsidRPr="00D0429E">
        <w:rPr>
          <w:sz w:val="28"/>
          <w:szCs w:val="28"/>
        </w:rPr>
        <w:t xml:space="preserve">обращений. </w:t>
      </w:r>
    </w:p>
    <w:p w14:paraId="5163650B" w14:textId="77777777" w:rsidR="006E5777" w:rsidRPr="00D0429E" w:rsidRDefault="006E5777" w:rsidP="006E5777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 xml:space="preserve">На </w:t>
      </w:r>
      <w:r>
        <w:rPr>
          <w:sz w:val="28"/>
          <w:szCs w:val="28"/>
        </w:rPr>
        <w:t>втором</w:t>
      </w:r>
      <w:r w:rsidRPr="00D0429E">
        <w:rPr>
          <w:sz w:val="28"/>
          <w:szCs w:val="28"/>
        </w:rPr>
        <w:t xml:space="preserve"> месте по количеству поступивших обращений - конфликты на бытовой почве - </w:t>
      </w:r>
      <w:r>
        <w:rPr>
          <w:sz w:val="28"/>
          <w:szCs w:val="28"/>
        </w:rPr>
        <w:t>10</w:t>
      </w:r>
      <w:r w:rsidRPr="00D0429E">
        <w:rPr>
          <w:sz w:val="28"/>
          <w:szCs w:val="28"/>
        </w:rPr>
        <w:t xml:space="preserve"> обращ</w:t>
      </w:r>
      <w:r>
        <w:rPr>
          <w:sz w:val="28"/>
          <w:szCs w:val="28"/>
        </w:rPr>
        <w:t>ений (18</w:t>
      </w:r>
      <w:r w:rsidRPr="00D0429E">
        <w:rPr>
          <w:sz w:val="28"/>
          <w:szCs w:val="28"/>
        </w:rPr>
        <w:t xml:space="preserve">%). </w:t>
      </w:r>
    </w:p>
    <w:p w14:paraId="0249CA27" w14:textId="1C062759" w:rsidR="00CC553C" w:rsidRPr="00D0429E" w:rsidRDefault="00CC553C" w:rsidP="00CC55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0429E">
        <w:rPr>
          <w:sz w:val="28"/>
          <w:szCs w:val="28"/>
        </w:rPr>
        <w:t>Справочные функции стоят на</w:t>
      </w:r>
      <w:r>
        <w:rPr>
          <w:sz w:val="28"/>
          <w:szCs w:val="28"/>
        </w:rPr>
        <w:t xml:space="preserve"> </w:t>
      </w:r>
      <w:r w:rsidR="006E5777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месте и составляют - 2</w:t>
      </w:r>
      <w:r w:rsidRPr="00D0429E">
        <w:rPr>
          <w:sz w:val="28"/>
          <w:szCs w:val="28"/>
        </w:rPr>
        <w:t xml:space="preserve"> обращени</w:t>
      </w:r>
      <w:r w:rsidR="006E5777">
        <w:rPr>
          <w:sz w:val="28"/>
          <w:szCs w:val="28"/>
        </w:rPr>
        <w:t>я</w:t>
      </w:r>
      <w:r>
        <w:rPr>
          <w:sz w:val="28"/>
          <w:szCs w:val="28"/>
        </w:rPr>
        <w:t xml:space="preserve">, что составляет </w:t>
      </w:r>
      <w:r w:rsidR="006E5777">
        <w:rPr>
          <w:sz w:val="28"/>
          <w:szCs w:val="28"/>
        </w:rPr>
        <w:t>4</w:t>
      </w:r>
      <w:r w:rsidRPr="00D0429E">
        <w:rPr>
          <w:sz w:val="28"/>
          <w:szCs w:val="28"/>
        </w:rPr>
        <w:t>%.</w:t>
      </w:r>
    </w:p>
    <w:p w14:paraId="55059A54" w14:textId="77777777" w:rsidR="008D2942" w:rsidRPr="006E5777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FFFF" w:themeColor="background1"/>
          <w:sz w:val="28"/>
          <w:szCs w:val="28"/>
        </w:rPr>
      </w:pPr>
      <w:r w:rsidRPr="006E5777">
        <w:rPr>
          <w:color w:val="FFFFFF" w:themeColor="background1"/>
          <w:sz w:val="28"/>
          <w:szCs w:val="28"/>
        </w:rPr>
        <w:t>По-прежнему актуальными остаются вопросы:</w:t>
      </w:r>
    </w:p>
    <w:p w14:paraId="52FE7310" w14:textId="1D09BA04" w:rsidR="009F72D8" w:rsidRPr="006E5777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FFFF" w:themeColor="background1"/>
          <w:sz w:val="28"/>
          <w:szCs w:val="28"/>
        </w:rPr>
      </w:pPr>
      <w:r w:rsidRPr="006E5777">
        <w:rPr>
          <w:color w:val="FFFFFF" w:themeColor="background1"/>
          <w:sz w:val="28"/>
          <w:szCs w:val="28"/>
        </w:rPr>
        <w:t xml:space="preserve">- </w:t>
      </w:r>
      <w:r w:rsidR="00F71387" w:rsidRPr="006E5777">
        <w:rPr>
          <w:color w:val="FFFFFF" w:themeColor="background1"/>
          <w:sz w:val="28"/>
          <w:szCs w:val="28"/>
        </w:rPr>
        <w:t>земельные отношения</w:t>
      </w:r>
      <w:r w:rsidRPr="006E5777">
        <w:rPr>
          <w:color w:val="FFFFFF" w:themeColor="background1"/>
          <w:sz w:val="28"/>
          <w:szCs w:val="28"/>
        </w:rPr>
        <w:t xml:space="preserve"> - </w:t>
      </w:r>
      <w:r w:rsidR="00CC553C" w:rsidRPr="006E5777">
        <w:rPr>
          <w:color w:val="FFFFFF" w:themeColor="background1"/>
          <w:sz w:val="28"/>
          <w:szCs w:val="28"/>
        </w:rPr>
        <w:t>7</w:t>
      </w:r>
      <w:r w:rsidRPr="006E5777">
        <w:rPr>
          <w:color w:val="FFFFFF" w:themeColor="background1"/>
          <w:sz w:val="28"/>
          <w:szCs w:val="28"/>
        </w:rPr>
        <w:t xml:space="preserve"> обращения</w:t>
      </w:r>
      <w:r w:rsidR="00931507" w:rsidRPr="006E5777">
        <w:rPr>
          <w:color w:val="FFFFFF" w:themeColor="background1"/>
          <w:sz w:val="28"/>
          <w:szCs w:val="28"/>
        </w:rPr>
        <w:t xml:space="preserve"> (</w:t>
      </w:r>
      <w:r w:rsidR="00CC553C" w:rsidRPr="006E5777">
        <w:rPr>
          <w:color w:val="FFFFFF" w:themeColor="background1"/>
          <w:sz w:val="28"/>
          <w:szCs w:val="28"/>
        </w:rPr>
        <w:t>5</w:t>
      </w:r>
      <w:r w:rsidR="003E6CFA" w:rsidRPr="006E5777">
        <w:rPr>
          <w:color w:val="FFFFFF" w:themeColor="background1"/>
          <w:sz w:val="28"/>
          <w:szCs w:val="28"/>
        </w:rPr>
        <w:t>%)</w:t>
      </w:r>
      <w:r w:rsidR="000563C8" w:rsidRPr="006E5777">
        <w:rPr>
          <w:color w:val="FFFFFF" w:themeColor="background1"/>
          <w:sz w:val="28"/>
          <w:szCs w:val="28"/>
        </w:rPr>
        <w:t>.</w:t>
      </w:r>
    </w:p>
    <w:p w14:paraId="069111E5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66832F2" w14:textId="77777777" w:rsidR="00687AFF" w:rsidRDefault="00687AFF" w:rsidP="00527C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C500CB7" wp14:editId="120BB678">
            <wp:extent cx="5819775" cy="55721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6771C98" w14:textId="77777777" w:rsidR="00687AFF" w:rsidRDefault="00687AFF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14:paraId="0290D348" w14:textId="77777777" w:rsidR="00A03DB7" w:rsidRDefault="00A03DB7" w:rsidP="00F566D1">
      <w:pPr>
        <w:spacing w:line="264" w:lineRule="auto"/>
        <w:jc w:val="both"/>
        <w:rPr>
          <w:rFonts w:cs="Times New Roman"/>
          <w:color w:val="000000"/>
          <w:sz w:val="28"/>
          <w:szCs w:val="28"/>
        </w:rPr>
      </w:pPr>
    </w:p>
    <w:sectPr w:rsidR="00A03DB7" w:rsidSect="003A4B8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42"/>
    <w:rsid w:val="000563C8"/>
    <w:rsid w:val="000B7C26"/>
    <w:rsid w:val="000F4AE3"/>
    <w:rsid w:val="0011215E"/>
    <w:rsid w:val="00132DE4"/>
    <w:rsid w:val="002132E7"/>
    <w:rsid w:val="00234505"/>
    <w:rsid w:val="002E5D96"/>
    <w:rsid w:val="003A4B8B"/>
    <w:rsid w:val="003E6CFA"/>
    <w:rsid w:val="004B733F"/>
    <w:rsid w:val="00515E39"/>
    <w:rsid w:val="00527CC6"/>
    <w:rsid w:val="005A1969"/>
    <w:rsid w:val="00646FA2"/>
    <w:rsid w:val="00687AFF"/>
    <w:rsid w:val="006E5777"/>
    <w:rsid w:val="006F4748"/>
    <w:rsid w:val="006F6E4E"/>
    <w:rsid w:val="007135BF"/>
    <w:rsid w:val="0071575E"/>
    <w:rsid w:val="007F2AFC"/>
    <w:rsid w:val="00894A65"/>
    <w:rsid w:val="008C612A"/>
    <w:rsid w:val="008D0D8B"/>
    <w:rsid w:val="008D2942"/>
    <w:rsid w:val="008D7015"/>
    <w:rsid w:val="009045D0"/>
    <w:rsid w:val="009167B2"/>
    <w:rsid w:val="00931507"/>
    <w:rsid w:val="009704B4"/>
    <w:rsid w:val="00991C29"/>
    <w:rsid w:val="009E6F11"/>
    <w:rsid w:val="009F72D8"/>
    <w:rsid w:val="00A03DB7"/>
    <w:rsid w:val="00A2190B"/>
    <w:rsid w:val="00AC242C"/>
    <w:rsid w:val="00AD27C9"/>
    <w:rsid w:val="00AE596F"/>
    <w:rsid w:val="00B55016"/>
    <w:rsid w:val="00BB3E23"/>
    <w:rsid w:val="00BD4E91"/>
    <w:rsid w:val="00CA213E"/>
    <w:rsid w:val="00CB0A42"/>
    <w:rsid w:val="00CC553C"/>
    <w:rsid w:val="00CD0A83"/>
    <w:rsid w:val="00D0429E"/>
    <w:rsid w:val="00D30710"/>
    <w:rsid w:val="00E77AD6"/>
    <w:rsid w:val="00EA7058"/>
    <w:rsid w:val="00F566D1"/>
    <w:rsid w:val="00F71387"/>
    <w:rsid w:val="00FA0AEB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E72D"/>
  <w15:docId w15:val="{2AC98EBB-D7B3-4A5C-8EC8-38EED49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Balloon Text"/>
    <w:basedOn w:val="a"/>
    <w:link w:val="a5"/>
    <w:uiPriority w:val="99"/>
    <w:semiHidden/>
    <w:unhideWhenUsed/>
    <w:rsid w:val="00BB3E2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23"/>
    <w:rPr>
      <w:rFonts w:ascii="Tahoma" w:eastAsia="Droid Sans Fallback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Сведения по письменным обращениям 
за 2020 года 
</a:t>
            </a:r>
          </a:p>
        </c:rich>
      </c:tx>
      <c:layout>
        <c:manualLayout>
          <c:xMode val="edge"/>
          <c:yMode val="edge"/>
          <c:x val="0.1789987970253720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949263502454993"/>
          <c:y val="0.13114189373077048"/>
          <c:w val="0.56338346413735929"/>
          <c:h val="0.604968886797761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по письменным обращениям 
за 1-ый квыартал 2018 года 
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1-49E6-A088-57038969A2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8BBB-42B4-908A-3A061CEFF52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8BBB-42B4-908A-3A061CEFF52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E11-49E6-A088-57038969A2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Вопросы жилищно-коммунального хозяйства</c:v>
                </c:pt>
                <c:pt idx="1">
                  <c:v>Конфликты на бытовой почве</c:v>
                </c:pt>
                <c:pt idx="2">
                  <c:v>Справочные функции</c:v>
                </c:pt>
                <c:pt idx="3">
                  <c:v>Земельные отношения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0.67</c:v>
                </c:pt>
                <c:pt idx="1">
                  <c:v>0.18</c:v>
                </c:pt>
                <c:pt idx="2">
                  <c:v>0.04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5-4545-9F69-3920B04F1B0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3031-A4EB-4EBE-8F54-7512359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user</cp:lastModifiedBy>
  <cp:revision>6</cp:revision>
  <dcterms:created xsi:type="dcterms:W3CDTF">2021-02-20T05:34:00Z</dcterms:created>
  <dcterms:modified xsi:type="dcterms:W3CDTF">2021-11-02T07:07:00Z</dcterms:modified>
</cp:coreProperties>
</file>