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131C" w14:textId="55D9CDE4" w:rsidR="00D24805" w:rsidRDefault="00BB4995" w:rsidP="0016671B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C9EC97B" wp14:editId="16D3C92F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E90D" w14:textId="77777777" w:rsidR="00C41C5A" w:rsidRPr="0016671B" w:rsidRDefault="00C41C5A" w:rsidP="0016671B">
      <w:pPr>
        <w:jc w:val="center"/>
        <w:rPr>
          <w:bCs/>
          <w:lang w:eastAsia="ar-SA"/>
        </w:rPr>
      </w:pPr>
      <w:proofErr w:type="gramStart"/>
      <w:r w:rsidRPr="0016671B">
        <w:rPr>
          <w:bCs/>
          <w:lang w:eastAsia="ar-SA"/>
        </w:rPr>
        <w:t>РОССИЙСКАЯ  ФЕДЕРАЦИЯ</w:t>
      </w:r>
      <w:proofErr w:type="gramEnd"/>
    </w:p>
    <w:p w14:paraId="29FF40EF" w14:textId="77777777"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РОСТОВСКАЯ ОБЛАСТЬ</w:t>
      </w:r>
    </w:p>
    <w:p w14:paraId="406AE6EB" w14:textId="77777777" w:rsidR="00C41C5A" w:rsidRPr="0016671B" w:rsidRDefault="00C41C5A" w:rsidP="0016671B">
      <w:pPr>
        <w:jc w:val="center"/>
        <w:rPr>
          <w:bCs/>
          <w:lang w:eastAsia="ar-SA"/>
        </w:rPr>
      </w:pPr>
      <w:r w:rsidRPr="0016671B">
        <w:rPr>
          <w:bCs/>
          <w:lang w:eastAsia="ar-SA"/>
        </w:rPr>
        <w:t>МУНИЦИПАЛЬНОЕ ОБРАЗОВАНИЕ «ГОРНЯЦКОЕСЕЛЬСКОЕПОСЕЛЕНИЕ»</w:t>
      </w:r>
    </w:p>
    <w:p w14:paraId="602993E5" w14:textId="5E550208" w:rsidR="00C41C5A" w:rsidRPr="0016671B" w:rsidRDefault="00C41C5A" w:rsidP="0016671B">
      <w:pPr>
        <w:jc w:val="center"/>
        <w:rPr>
          <w:bCs/>
          <w:lang w:eastAsia="ar-SA"/>
        </w:rPr>
      </w:pPr>
      <w:proofErr w:type="gramStart"/>
      <w:r w:rsidRPr="0016671B">
        <w:rPr>
          <w:bCs/>
          <w:lang w:eastAsia="ar-SA"/>
        </w:rPr>
        <w:t>АДМИНИСТРАЦИЯ  ГОРНЯЦКОГО</w:t>
      </w:r>
      <w:proofErr w:type="gramEnd"/>
      <w:r w:rsidRPr="0016671B">
        <w:rPr>
          <w:bCs/>
          <w:lang w:eastAsia="ar-SA"/>
        </w:rPr>
        <w:t xml:space="preserve">  СЕЛЬСКОГО ПОСЕЛЕНИЯ</w:t>
      </w:r>
    </w:p>
    <w:p w14:paraId="361B9FD1" w14:textId="77777777" w:rsidR="00127D5C" w:rsidRPr="0016671B" w:rsidRDefault="00127D5C" w:rsidP="0016671B">
      <w:pPr>
        <w:jc w:val="center"/>
        <w:rPr>
          <w:b/>
          <w:sz w:val="28"/>
          <w:szCs w:val="28"/>
        </w:rPr>
      </w:pPr>
    </w:p>
    <w:p w14:paraId="5CCEF6C8" w14:textId="77777777" w:rsidR="00D24805" w:rsidRDefault="00D24805" w:rsidP="0016671B">
      <w:pPr>
        <w:shd w:val="clear" w:color="auto" w:fill="FFFFFF"/>
        <w:spacing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14:paraId="0ADE390A" w14:textId="2D4D0939" w:rsidR="00464CE4" w:rsidRPr="008961E8" w:rsidRDefault="0016671B" w:rsidP="0016671B">
      <w:pPr>
        <w:jc w:val="center"/>
        <w:rPr>
          <w:sz w:val="28"/>
          <w:szCs w:val="28"/>
        </w:rPr>
      </w:pPr>
      <w:bookmarkStart w:id="1" w:name="%252525252525252525252525252525252525252"/>
      <w:r>
        <w:rPr>
          <w:sz w:val="28"/>
          <w:szCs w:val="28"/>
        </w:rPr>
        <w:t>о</w:t>
      </w:r>
      <w:r w:rsidR="00DD743E">
        <w:rPr>
          <w:sz w:val="28"/>
          <w:szCs w:val="28"/>
        </w:rPr>
        <w:t>т</w:t>
      </w:r>
      <w:r>
        <w:rPr>
          <w:sz w:val="28"/>
          <w:szCs w:val="28"/>
        </w:rPr>
        <w:t xml:space="preserve"> 01.03.2024 </w:t>
      </w:r>
      <w:r w:rsidRPr="008961E8">
        <w:rPr>
          <w:sz w:val="28"/>
          <w:szCs w:val="28"/>
        </w:rPr>
        <w:t>№</w:t>
      </w:r>
      <w:r w:rsidR="00A940E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14:paraId="0A3EFB12" w14:textId="77777777" w:rsidR="00127D5C" w:rsidRPr="00A41ACC" w:rsidRDefault="00127D5C" w:rsidP="0016671B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D328B20" w14:textId="77777777" w:rsidR="00D24805" w:rsidRDefault="00A940E1" w:rsidP="0016671B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1C5A" w:rsidRPr="00E81269" w14:paraId="0B87E9EB" w14:textId="77777777" w:rsidTr="00C41C5A">
        <w:tc>
          <w:tcPr>
            <w:tcW w:w="9889" w:type="dxa"/>
          </w:tcPr>
          <w:bookmarkEnd w:id="1"/>
          <w:p w14:paraId="103CE773" w14:textId="7B24FF8A" w:rsidR="00C41C5A" w:rsidRPr="0038541F" w:rsidRDefault="00C41C5A" w:rsidP="0016671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8541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положения о порядке предоставления субсидий предприятиям жилищно-коммунального хозяйства на возмещение части платы граждан </w:t>
            </w:r>
            <w:r w:rsidR="0016671B" w:rsidRPr="0038541F">
              <w:rPr>
                <w:rFonts w:ascii="Times New Roman" w:hAnsi="Times New Roman" w:cs="Times New Roman"/>
                <w:bCs w:val="0"/>
                <w:sz w:val="28"/>
                <w:szCs w:val="28"/>
              </w:rPr>
              <w:t>за</w:t>
            </w:r>
            <w:r w:rsidR="0016671B" w:rsidRPr="0038541F">
              <w:rPr>
                <w:bCs w:val="0"/>
                <w:sz w:val="28"/>
                <w:szCs w:val="28"/>
              </w:rPr>
              <w:t xml:space="preserve"> </w:t>
            </w:r>
            <w:r w:rsidR="0016671B" w:rsidRPr="0038541F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коммунальные</w:t>
            </w:r>
            <w:r w:rsidRPr="0038541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услуги</w:t>
            </w:r>
            <w:r w:rsidRPr="0038541F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</w:tr>
    </w:tbl>
    <w:p w14:paraId="78258641" w14:textId="77777777" w:rsidR="00EF21F6" w:rsidRPr="00E81269" w:rsidRDefault="00EF21F6" w:rsidP="0016671B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529C5A0F" w14:textId="77777777" w:rsidR="00BC5C30" w:rsidRDefault="001B435F" w:rsidP="00166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541F">
        <w:rPr>
          <w:sz w:val="28"/>
          <w:szCs w:val="28"/>
        </w:rPr>
        <w:t xml:space="preserve"> </w:t>
      </w:r>
      <w:r w:rsidR="00E31B87" w:rsidRPr="0038541F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Ростовской области  от 22.03.2013 № 165 «Об ограничении в Ростовской области роста размера платы граждан за коммунальные услуги», </w:t>
      </w:r>
      <w:r w:rsidR="00E81269" w:rsidRPr="0038541F">
        <w:rPr>
          <w:sz w:val="28"/>
          <w:szCs w:val="28"/>
        </w:rPr>
        <w:t>руководствуясь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91665" w:rsidRPr="0038541F">
        <w:rPr>
          <w:sz w:val="28"/>
          <w:szCs w:val="28"/>
        </w:rPr>
        <w:t>, Администрация</w:t>
      </w:r>
      <w:r w:rsidR="00127D5C" w:rsidRPr="0038541F">
        <w:rPr>
          <w:sz w:val="28"/>
          <w:szCs w:val="28"/>
        </w:rPr>
        <w:t xml:space="preserve"> Горняцкого</w:t>
      </w:r>
      <w:r w:rsidR="00A91665" w:rsidRPr="0038541F">
        <w:rPr>
          <w:sz w:val="28"/>
          <w:szCs w:val="28"/>
        </w:rPr>
        <w:t xml:space="preserve"> сельского поселения Белокалитвинского района </w:t>
      </w:r>
      <w:r w:rsidR="00A91665" w:rsidRPr="0038541F">
        <w:rPr>
          <w:b/>
          <w:spacing w:val="60"/>
          <w:sz w:val="28"/>
          <w:szCs w:val="28"/>
        </w:rPr>
        <w:t>постановляет</w:t>
      </w:r>
      <w:r w:rsidR="00A91665" w:rsidRPr="0038541F">
        <w:rPr>
          <w:sz w:val="28"/>
          <w:szCs w:val="28"/>
        </w:rPr>
        <w:t>:</w:t>
      </w:r>
    </w:p>
    <w:p w14:paraId="44E9282A" w14:textId="77777777" w:rsidR="0016671B" w:rsidRPr="0038541F" w:rsidRDefault="0016671B" w:rsidP="00166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37C166" w14:textId="65F28DB9" w:rsidR="00E31B87" w:rsidRPr="0038541F" w:rsidRDefault="005811FD" w:rsidP="0016671B">
      <w:pPr>
        <w:ind w:firstLine="567"/>
        <w:jc w:val="both"/>
        <w:rPr>
          <w:sz w:val="28"/>
          <w:szCs w:val="28"/>
        </w:rPr>
      </w:pPr>
      <w:r w:rsidRPr="0038541F">
        <w:rPr>
          <w:sz w:val="28"/>
          <w:szCs w:val="28"/>
        </w:rPr>
        <w:t>1.</w:t>
      </w:r>
      <w:r w:rsidR="00453E8F" w:rsidRPr="0038541F">
        <w:rPr>
          <w:sz w:val="28"/>
          <w:szCs w:val="28"/>
        </w:rPr>
        <w:t xml:space="preserve"> </w:t>
      </w:r>
      <w:r w:rsidR="00E31B87" w:rsidRPr="0038541F">
        <w:rPr>
          <w:sz w:val="28"/>
          <w:szCs w:val="28"/>
        </w:rPr>
        <w:t xml:space="preserve">Утвердить Положение о порядке предоставления субсидий предприятиям жилищно-коммунального </w:t>
      </w:r>
      <w:r w:rsidRPr="0038541F">
        <w:rPr>
          <w:sz w:val="28"/>
          <w:szCs w:val="28"/>
        </w:rPr>
        <w:t>хозяйства</w:t>
      </w:r>
      <w:r w:rsidR="00E31B87" w:rsidRPr="0038541F">
        <w:rPr>
          <w:sz w:val="28"/>
          <w:szCs w:val="28"/>
        </w:rPr>
        <w:t xml:space="preserve"> </w:t>
      </w:r>
      <w:r w:rsidRPr="0038541F">
        <w:rPr>
          <w:bCs/>
          <w:sz w:val="28"/>
          <w:szCs w:val="28"/>
        </w:rPr>
        <w:t xml:space="preserve">на возмещение части платы граждан </w:t>
      </w:r>
      <w:r w:rsidR="00E54FEE" w:rsidRPr="0038541F">
        <w:rPr>
          <w:bCs/>
          <w:sz w:val="28"/>
          <w:szCs w:val="28"/>
        </w:rPr>
        <w:t xml:space="preserve">за </w:t>
      </w:r>
      <w:r w:rsidR="00E54FEE" w:rsidRPr="0038541F">
        <w:rPr>
          <w:sz w:val="28"/>
          <w:szCs w:val="28"/>
        </w:rPr>
        <w:t>коммунальные</w:t>
      </w:r>
      <w:r w:rsidRPr="0038541F">
        <w:rPr>
          <w:sz w:val="28"/>
          <w:szCs w:val="28"/>
        </w:rPr>
        <w:t xml:space="preserve"> услуги</w:t>
      </w:r>
      <w:r w:rsidR="00B50729" w:rsidRPr="0038541F">
        <w:rPr>
          <w:rFonts w:eastAsia="Calibri"/>
          <w:b/>
          <w:sz w:val="28"/>
          <w:szCs w:val="28"/>
        </w:rPr>
        <w:t xml:space="preserve"> </w:t>
      </w:r>
      <w:r w:rsidR="00B50729" w:rsidRPr="0038541F">
        <w:rPr>
          <w:rFonts w:eastAsia="Calibri"/>
          <w:sz w:val="28"/>
          <w:szCs w:val="28"/>
        </w:rPr>
        <w:t>в объеме свыше установленных индексов максимального роста размера платы граждан за коммунальные услуги</w:t>
      </w:r>
      <w:r w:rsidR="00E31B87" w:rsidRPr="0038541F">
        <w:rPr>
          <w:sz w:val="28"/>
          <w:szCs w:val="28"/>
        </w:rPr>
        <w:t xml:space="preserve"> в соответствии с приложением к настоящему постановлению.</w:t>
      </w:r>
    </w:p>
    <w:p w14:paraId="1D0338A1" w14:textId="5D7DC7BE" w:rsidR="00163F5E" w:rsidRDefault="005811FD" w:rsidP="001667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41F">
        <w:rPr>
          <w:rFonts w:ascii="Times New Roman" w:hAnsi="Times New Roman" w:cs="Times New Roman"/>
          <w:sz w:val="28"/>
          <w:szCs w:val="28"/>
        </w:rPr>
        <w:t>2</w:t>
      </w:r>
      <w:r w:rsidR="00163F5E" w:rsidRPr="0038541F">
        <w:rPr>
          <w:rFonts w:ascii="Times New Roman" w:hAnsi="Times New Roman" w:cs="Times New Roman"/>
          <w:sz w:val="28"/>
          <w:szCs w:val="28"/>
        </w:rPr>
        <w:t>. Постановлени</w:t>
      </w:r>
      <w:r w:rsidR="00F0077C" w:rsidRPr="0038541F">
        <w:rPr>
          <w:rFonts w:ascii="Times New Roman" w:hAnsi="Times New Roman" w:cs="Times New Roman"/>
          <w:sz w:val="28"/>
          <w:szCs w:val="28"/>
        </w:rPr>
        <w:t xml:space="preserve">е вступает в силу со дня его </w:t>
      </w:r>
      <w:r w:rsidRPr="0038541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63F5E" w:rsidRPr="0038541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</w:t>
      </w:r>
      <w:r w:rsidR="00DD743E" w:rsidRPr="0038541F">
        <w:rPr>
          <w:rFonts w:ascii="Times New Roman" w:hAnsi="Times New Roman" w:cs="Times New Roman"/>
          <w:sz w:val="28"/>
          <w:szCs w:val="28"/>
        </w:rPr>
        <w:t xml:space="preserve">отношения, возникшие с 01 </w:t>
      </w:r>
      <w:r w:rsidR="00E54FEE" w:rsidRPr="0038541F">
        <w:rPr>
          <w:rFonts w:ascii="Times New Roman" w:hAnsi="Times New Roman" w:cs="Times New Roman"/>
          <w:sz w:val="28"/>
          <w:szCs w:val="28"/>
        </w:rPr>
        <w:t>января 2024</w:t>
      </w:r>
      <w:r w:rsidR="004A3217" w:rsidRPr="003854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A03269" w14:textId="438F1B74" w:rsidR="00117002" w:rsidRPr="0038541F" w:rsidRDefault="00117002" w:rsidP="001667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горняцкого сельского поселения №108 от 29.06.2022 «</w:t>
      </w:r>
      <w:r w:rsidRPr="0038541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предоставления субсидий предприятиям жилищно-коммунального хозяйства на возмещение части платы </w:t>
      </w:r>
      <w:r w:rsidRPr="003854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граждан </w:t>
      </w:r>
      <w:r w:rsidR="00E54FEE" w:rsidRPr="0038541F">
        <w:rPr>
          <w:rFonts w:ascii="Times New Roman" w:hAnsi="Times New Roman" w:cs="Times New Roman"/>
          <w:bCs/>
          <w:sz w:val="28"/>
          <w:szCs w:val="28"/>
        </w:rPr>
        <w:t>за</w:t>
      </w:r>
      <w:r w:rsidR="00E54FEE" w:rsidRPr="0038541F">
        <w:rPr>
          <w:bCs/>
          <w:sz w:val="28"/>
          <w:szCs w:val="28"/>
        </w:rPr>
        <w:t xml:space="preserve"> </w:t>
      </w:r>
      <w:r w:rsidR="00E54FEE" w:rsidRPr="0038541F">
        <w:rPr>
          <w:rFonts w:ascii="Times New Roman" w:hAnsi="Times New Roman" w:cs="Times New Roman"/>
          <w:bCs/>
          <w:sz w:val="28"/>
          <w:szCs w:val="28"/>
        </w:rPr>
        <w:t>коммунальные</w:t>
      </w:r>
      <w:r w:rsidRPr="0038541F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38541F">
        <w:rPr>
          <w:rFonts w:ascii="Times New Roman" w:eastAsia="Calibri" w:hAnsi="Times New Roman" w:cs="Times New Roman"/>
          <w:bCs/>
          <w:sz w:val="28"/>
          <w:szCs w:val="28"/>
        </w:rPr>
        <w:t xml:space="preserve"> в объеме свыше установленных индексов максимального роста размера платы граждан за коммунальные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считать утратившим силу.</w:t>
      </w:r>
    </w:p>
    <w:p w14:paraId="5FBAA947" w14:textId="77777777" w:rsidR="00A91665" w:rsidRPr="0038541F" w:rsidRDefault="00A91665" w:rsidP="00762B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CFF68" w14:textId="77777777" w:rsidR="00163F5E" w:rsidRPr="0038541F" w:rsidRDefault="00117002" w:rsidP="00762B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665" w:rsidRPr="0038541F">
        <w:rPr>
          <w:rFonts w:ascii="Times New Roman" w:hAnsi="Times New Roman" w:cs="Times New Roman"/>
          <w:sz w:val="28"/>
          <w:szCs w:val="28"/>
        </w:rPr>
        <w:t>. Контроль над</w:t>
      </w:r>
      <w:r w:rsidR="00163F5E" w:rsidRPr="0038541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24805" w:rsidRPr="0038541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3854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38541F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A91665" w:rsidRPr="0038541F">
        <w:rPr>
          <w:rFonts w:ascii="Times New Roman" w:hAnsi="Times New Roman" w:cs="Times New Roman"/>
          <w:sz w:val="28"/>
          <w:szCs w:val="28"/>
        </w:rPr>
        <w:t>собой.</w:t>
      </w:r>
    </w:p>
    <w:p w14:paraId="02DF00DE" w14:textId="77777777" w:rsidR="00C41C5A" w:rsidRDefault="00C41C5A" w:rsidP="00762BBD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14:paraId="4030EE16" w14:textId="77777777" w:rsidR="00C41C5A" w:rsidRDefault="00C41C5A" w:rsidP="00762BBD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14:paraId="302A86A1" w14:textId="77777777" w:rsidR="00C41C5A" w:rsidRDefault="00C41C5A" w:rsidP="00762BBD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182"/>
        <w:gridCol w:w="1376"/>
        <w:gridCol w:w="4256"/>
      </w:tblGrid>
      <w:tr w:rsidR="0016671B" w14:paraId="42FD5A74" w14:textId="77777777" w:rsidTr="007F62D9">
        <w:tc>
          <w:tcPr>
            <w:tcW w:w="4253" w:type="dxa"/>
          </w:tcPr>
          <w:p w14:paraId="41108FAD" w14:textId="77777777" w:rsidR="0016671B" w:rsidRDefault="0016671B" w:rsidP="007F6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364C4ED" w14:textId="77777777" w:rsidR="0016671B" w:rsidRDefault="0016671B" w:rsidP="007F62D9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3BE39336" w14:textId="77777777" w:rsidR="0016671B" w:rsidRDefault="0016671B" w:rsidP="007F62D9">
            <w:pPr>
              <w:rPr>
                <w:kern w:val="1"/>
                <w:sz w:val="28"/>
                <w:szCs w:val="28"/>
              </w:rPr>
            </w:pPr>
          </w:p>
          <w:p w14:paraId="249353AA" w14:textId="77777777" w:rsidR="0016671B" w:rsidRDefault="0016671B" w:rsidP="007F62D9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16671B" w:rsidRPr="00497250" w14:paraId="6AC5A6F4" w14:textId="77777777" w:rsidTr="007F62D9">
        <w:tc>
          <w:tcPr>
            <w:tcW w:w="5671" w:type="dxa"/>
            <w:gridSpan w:val="2"/>
          </w:tcPr>
          <w:p w14:paraId="0C83E8BD" w14:textId="77777777" w:rsidR="0016671B" w:rsidRPr="00A6206C" w:rsidRDefault="0016671B" w:rsidP="007F62D9">
            <w:pPr>
              <w:rPr>
                <w:color w:val="FFFFFF" w:themeColor="background1"/>
                <w:sz w:val="28"/>
                <w:szCs w:val="28"/>
              </w:rPr>
            </w:pPr>
          </w:p>
          <w:p w14:paraId="3B8450E9" w14:textId="77777777" w:rsidR="0016671B" w:rsidRPr="00A6206C" w:rsidRDefault="0016671B" w:rsidP="007F62D9">
            <w:pPr>
              <w:rPr>
                <w:color w:val="FFFFFF" w:themeColor="background1"/>
                <w:sz w:val="28"/>
                <w:szCs w:val="28"/>
              </w:rPr>
            </w:pPr>
          </w:p>
          <w:p w14:paraId="5E20C19A" w14:textId="77777777" w:rsidR="0016671B" w:rsidRPr="00A6206C" w:rsidRDefault="0016671B" w:rsidP="007F62D9">
            <w:pPr>
              <w:rPr>
                <w:color w:val="FFFFFF" w:themeColor="background1"/>
                <w:sz w:val="28"/>
                <w:szCs w:val="28"/>
              </w:rPr>
            </w:pPr>
            <w:r w:rsidRPr="00A6206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9B00B4F" w14:textId="77777777" w:rsidR="0016671B" w:rsidRPr="00A6206C" w:rsidRDefault="0016671B" w:rsidP="007F62D9">
            <w:pPr>
              <w:rPr>
                <w:color w:val="FFFFFF" w:themeColor="background1"/>
                <w:sz w:val="28"/>
                <w:szCs w:val="28"/>
              </w:rPr>
            </w:pPr>
            <w:r w:rsidRPr="00A6206C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61AEB1C9" w14:textId="77777777" w:rsidR="0016671B" w:rsidRPr="00A6206C" w:rsidRDefault="0016671B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5E74EEE" w14:textId="77777777" w:rsidR="0016671B" w:rsidRPr="00A6206C" w:rsidRDefault="0016671B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5CBAAF3" w14:textId="77777777" w:rsidR="0016671B" w:rsidRPr="00A6206C" w:rsidRDefault="0016671B" w:rsidP="007F62D9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169DF61" w14:textId="77777777" w:rsidR="0016671B" w:rsidRPr="00A6206C" w:rsidRDefault="0016671B" w:rsidP="007F62D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5AB616F" w14:textId="77777777" w:rsidR="0016671B" w:rsidRPr="00A6206C" w:rsidRDefault="0016671B" w:rsidP="007F62D9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A6206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36670CE9" w14:textId="77777777" w:rsidR="00A940E1" w:rsidRDefault="00A940E1" w:rsidP="00762BBD">
      <w:pPr>
        <w:rPr>
          <w:sz w:val="28"/>
          <w:szCs w:val="28"/>
        </w:rPr>
      </w:pPr>
    </w:p>
    <w:p w14:paraId="2A671DA3" w14:textId="77777777" w:rsidR="00A940E1" w:rsidRDefault="00A940E1" w:rsidP="00762BBD">
      <w:pPr>
        <w:jc w:val="right"/>
        <w:rPr>
          <w:sz w:val="28"/>
          <w:szCs w:val="28"/>
        </w:rPr>
      </w:pPr>
    </w:p>
    <w:p w14:paraId="50E8CBA2" w14:textId="77777777" w:rsidR="00A940E1" w:rsidRDefault="00A940E1" w:rsidP="00762BBD">
      <w:pPr>
        <w:jc w:val="right"/>
        <w:rPr>
          <w:sz w:val="28"/>
          <w:szCs w:val="28"/>
        </w:rPr>
      </w:pPr>
    </w:p>
    <w:p w14:paraId="0DD8E264" w14:textId="77777777" w:rsidR="00A940E1" w:rsidRDefault="00A940E1" w:rsidP="00762BBD">
      <w:pPr>
        <w:jc w:val="right"/>
        <w:rPr>
          <w:sz w:val="28"/>
          <w:szCs w:val="28"/>
        </w:rPr>
      </w:pPr>
    </w:p>
    <w:p w14:paraId="639F645B" w14:textId="5E46F5D8" w:rsidR="0016671B" w:rsidRPr="0016671B" w:rsidRDefault="00C41C5A" w:rsidP="0016671B">
      <w:pPr>
        <w:ind w:left="6237"/>
        <w:jc w:val="center"/>
        <w:rPr>
          <w:sz w:val="28"/>
          <w:szCs w:val="28"/>
        </w:rPr>
      </w:pPr>
      <w:r>
        <w:br w:type="page"/>
      </w:r>
      <w:r w:rsidR="0016671B" w:rsidRPr="0016671B">
        <w:rPr>
          <w:sz w:val="28"/>
          <w:szCs w:val="28"/>
        </w:rPr>
        <w:lastRenderedPageBreak/>
        <w:t>Приложение к</w:t>
      </w:r>
      <w:r w:rsidR="00A75FBB" w:rsidRPr="0016671B">
        <w:rPr>
          <w:sz w:val="28"/>
          <w:szCs w:val="28"/>
        </w:rPr>
        <w:t xml:space="preserve"> </w:t>
      </w:r>
    </w:p>
    <w:p w14:paraId="5471D651" w14:textId="3AC64705" w:rsidR="00A75FBB" w:rsidRPr="0016671B" w:rsidRDefault="00A75FBB" w:rsidP="0016671B">
      <w:pPr>
        <w:ind w:left="6237"/>
        <w:jc w:val="center"/>
        <w:rPr>
          <w:sz w:val="28"/>
          <w:szCs w:val="28"/>
        </w:rPr>
      </w:pPr>
      <w:r w:rsidRPr="0016671B">
        <w:rPr>
          <w:sz w:val="28"/>
          <w:szCs w:val="28"/>
        </w:rPr>
        <w:t>постановлению</w:t>
      </w:r>
    </w:p>
    <w:p w14:paraId="6388F537" w14:textId="77777777" w:rsidR="0016671B" w:rsidRPr="0016671B" w:rsidRDefault="00A75FBB" w:rsidP="0016671B">
      <w:pPr>
        <w:ind w:left="6237"/>
        <w:jc w:val="center"/>
        <w:rPr>
          <w:sz w:val="28"/>
          <w:szCs w:val="28"/>
        </w:rPr>
      </w:pPr>
      <w:r w:rsidRPr="0016671B">
        <w:rPr>
          <w:sz w:val="28"/>
          <w:szCs w:val="28"/>
        </w:rPr>
        <w:t>Администрации</w:t>
      </w:r>
      <w:r w:rsidR="006D304D" w:rsidRPr="0016671B">
        <w:rPr>
          <w:sz w:val="28"/>
          <w:szCs w:val="28"/>
        </w:rPr>
        <w:t xml:space="preserve"> </w:t>
      </w:r>
    </w:p>
    <w:p w14:paraId="2E37BFE9" w14:textId="74D9D338" w:rsidR="006D304D" w:rsidRPr="0016671B" w:rsidRDefault="00127D5C" w:rsidP="0016671B">
      <w:pPr>
        <w:ind w:left="6237"/>
        <w:jc w:val="center"/>
        <w:rPr>
          <w:sz w:val="28"/>
          <w:szCs w:val="28"/>
        </w:rPr>
      </w:pPr>
      <w:r w:rsidRPr="0016671B">
        <w:rPr>
          <w:sz w:val="28"/>
          <w:szCs w:val="28"/>
        </w:rPr>
        <w:t>Горняцкого</w:t>
      </w:r>
    </w:p>
    <w:p w14:paraId="2BCA295C" w14:textId="34457D51" w:rsidR="00A75FBB" w:rsidRPr="0016671B" w:rsidRDefault="00464CE4" w:rsidP="0016671B">
      <w:pPr>
        <w:ind w:left="6237"/>
        <w:jc w:val="center"/>
        <w:rPr>
          <w:sz w:val="28"/>
          <w:szCs w:val="28"/>
        </w:rPr>
      </w:pPr>
      <w:r w:rsidRPr="0016671B">
        <w:rPr>
          <w:sz w:val="28"/>
          <w:szCs w:val="28"/>
        </w:rPr>
        <w:t>сельского</w:t>
      </w:r>
      <w:r w:rsidR="006D304D" w:rsidRPr="0016671B">
        <w:rPr>
          <w:sz w:val="28"/>
          <w:szCs w:val="28"/>
        </w:rPr>
        <w:t xml:space="preserve"> </w:t>
      </w:r>
      <w:r w:rsidR="00A75FBB" w:rsidRPr="0016671B">
        <w:rPr>
          <w:sz w:val="28"/>
          <w:szCs w:val="28"/>
        </w:rPr>
        <w:t>поселения</w:t>
      </w:r>
    </w:p>
    <w:p w14:paraId="05A16E7D" w14:textId="213B7694" w:rsidR="00A75FBB" w:rsidRPr="00C41C5A" w:rsidRDefault="00A75FBB" w:rsidP="0016671B">
      <w:pPr>
        <w:ind w:left="6237"/>
        <w:jc w:val="center"/>
      </w:pPr>
      <w:r w:rsidRPr="0016671B">
        <w:rPr>
          <w:sz w:val="28"/>
          <w:szCs w:val="28"/>
        </w:rPr>
        <w:t xml:space="preserve">от </w:t>
      </w:r>
      <w:r w:rsidR="0016671B">
        <w:rPr>
          <w:sz w:val="28"/>
          <w:szCs w:val="28"/>
        </w:rPr>
        <w:t>01.03</w:t>
      </w:r>
      <w:r w:rsidR="00117002" w:rsidRPr="0016671B">
        <w:rPr>
          <w:sz w:val="28"/>
          <w:szCs w:val="28"/>
        </w:rPr>
        <w:t>.2024</w:t>
      </w:r>
      <w:r w:rsidRPr="0016671B">
        <w:rPr>
          <w:sz w:val="28"/>
          <w:szCs w:val="28"/>
        </w:rPr>
        <w:t xml:space="preserve"> № </w:t>
      </w:r>
      <w:r w:rsidR="0016671B">
        <w:rPr>
          <w:sz w:val="28"/>
          <w:szCs w:val="28"/>
        </w:rPr>
        <w:t>40</w:t>
      </w:r>
    </w:p>
    <w:p w14:paraId="1D187081" w14:textId="77777777" w:rsidR="00A75FBB" w:rsidRDefault="00A75FBB" w:rsidP="00762BBD">
      <w:pPr>
        <w:jc w:val="right"/>
      </w:pPr>
    </w:p>
    <w:p w14:paraId="4DA0B617" w14:textId="4CE7619F" w:rsidR="00A41EB5" w:rsidRDefault="00A75FBB" w:rsidP="00762BBD">
      <w:pPr>
        <w:jc w:val="center"/>
        <w:rPr>
          <w:rFonts w:eastAsia="Calibri"/>
          <w:sz w:val="28"/>
          <w:szCs w:val="28"/>
        </w:rPr>
      </w:pPr>
      <w:r w:rsidRPr="00E31B87">
        <w:rPr>
          <w:sz w:val="28"/>
          <w:szCs w:val="28"/>
        </w:rPr>
        <w:t xml:space="preserve">Положение о порядке предоставления субсидий предприятиям жилищно-коммунального </w:t>
      </w:r>
      <w:r>
        <w:rPr>
          <w:sz w:val="28"/>
          <w:szCs w:val="28"/>
        </w:rPr>
        <w:t>хозяйства</w:t>
      </w:r>
      <w:r w:rsidRPr="00E31B87">
        <w:rPr>
          <w:sz w:val="28"/>
          <w:szCs w:val="28"/>
        </w:rPr>
        <w:t xml:space="preserve"> </w:t>
      </w:r>
      <w:r w:rsidRPr="005811FD">
        <w:rPr>
          <w:bCs/>
          <w:sz w:val="28"/>
          <w:szCs w:val="28"/>
        </w:rPr>
        <w:t xml:space="preserve">на возмещение части платы граждан </w:t>
      </w:r>
      <w:r w:rsidR="002F426F" w:rsidRPr="005811FD">
        <w:rPr>
          <w:bCs/>
          <w:sz w:val="28"/>
          <w:szCs w:val="28"/>
        </w:rPr>
        <w:t xml:space="preserve">за </w:t>
      </w:r>
      <w:r w:rsidR="002F426F" w:rsidRPr="005811FD">
        <w:rPr>
          <w:sz w:val="28"/>
          <w:szCs w:val="28"/>
        </w:rPr>
        <w:t>коммунальные</w:t>
      </w:r>
      <w:r w:rsidRPr="005811FD">
        <w:rPr>
          <w:sz w:val="28"/>
          <w:szCs w:val="28"/>
        </w:rPr>
        <w:t xml:space="preserve"> услуги</w:t>
      </w:r>
      <w:r w:rsidR="00B50729" w:rsidRPr="00B50729">
        <w:rPr>
          <w:rFonts w:eastAsia="Calibri"/>
          <w:sz w:val="28"/>
          <w:szCs w:val="28"/>
        </w:rPr>
        <w:t xml:space="preserve"> в объеме свыше установленных индексов максимального роста размера </w:t>
      </w:r>
      <w:r w:rsidR="00B50729" w:rsidRPr="00910CB2">
        <w:rPr>
          <w:rFonts w:eastAsia="Calibri"/>
          <w:sz w:val="28"/>
          <w:szCs w:val="28"/>
        </w:rPr>
        <w:t>платы граждан за коммунальные услуги</w:t>
      </w:r>
    </w:p>
    <w:p w14:paraId="29767729" w14:textId="77777777" w:rsidR="00972701" w:rsidRDefault="00972701" w:rsidP="00762BBD">
      <w:pPr>
        <w:jc w:val="center"/>
        <w:rPr>
          <w:rFonts w:eastAsia="Calibri"/>
          <w:sz w:val="28"/>
          <w:szCs w:val="28"/>
        </w:rPr>
      </w:pPr>
    </w:p>
    <w:p w14:paraId="40C61B76" w14:textId="77777777" w:rsidR="00972701" w:rsidRPr="00A41EB5" w:rsidRDefault="00972701" w:rsidP="00762BBD">
      <w:pPr>
        <w:numPr>
          <w:ilvl w:val="0"/>
          <w:numId w:val="7"/>
        </w:numPr>
        <w:jc w:val="center"/>
      </w:pPr>
      <w:r>
        <w:rPr>
          <w:rFonts w:eastAsia="Calibri"/>
          <w:sz w:val="28"/>
          <w:szCs w:val="28"/>
        </w:rPr>
        <w:t>Общие положения</w:t>
      </w:r>
    </w:p>
    <w:p w14:paraId="0B186738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 xml:space="preserve">1.1. Настоящий Положение устанавливает порядок предоставления субсидии организациям жилищно-коммунального хозяйства из бюджета </w:t>
      </w:r>
      <w:r w:rsidR="00127D5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</w:t>
      </w:r>
      <w:r w:rsidR="00FC2045" w:rsidRPr="00B05DA1">
        <w:rPr>
          <w:sz w:val="28"/>
          <w:szCs w:val="28"/>
        </w:rPr>
        <w:t xml:space="preserve"> Белокалитвинского района</w:t>
      </w:r>
      <w:r w:rsidRPr="00B05DA1">
        <w:rPr>
          <w:sz w:val="28"/>
          <w:szCs w:val="28"/>
        </w:rPr>
        <w:t xml:space="preserve">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14:paraId="423C91A8" w14:textId="77777777" w:rsidR="00117002" w:rsidRDefault="000835CC" w:rsidP="001A0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"/>
      <w:bookmarkEnd w:id="2"/>
      <w:r w:rsidRPr="00B05DA1">
        <w:rPr>
          <w:sz w:val="28"/>
          <w:szCs w:val="28"/>
        </w:rPr>
        <w:t>1.2. Субсидии предоставляются организациям жилищно-коммунального хозяйства в целях ограничения роста размера платы граждан за коммунальные услуги</w:t>
      </w:r>
      <w:r w:rsidR="007D35B7" w:rsidRPr="00B05DA1">
        <w:rPr>
          <w:sz w:val="28"/>
          <w:szCs w:val="28"/>
        </w:rPr>
        <w:t>,</w:t>
      </w:r>
      <w:r w:rsidRPr="00B05DA1">
        <w:rPr>
          <w:sz w:val="28"/>
          <w:szCs w:val="28"/>
        </w:rPr>
        <w:t xml:space="preserve"> на возмещение в связи с принятием решения Администрацией </w:t>
      </w:r>
      <w:r w:rsidR="00127D5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="00030FC8" w:rsidRPr="00B05DA1">
        <w:rPr>
          <w:sz w:val="28"/>
          <w:szCs w:val="28"/>
        </w:rPr>
        <w:t xml:space="preserve"> поселения</w:t>
      </w:r>
      <w:r w:rsidRPr="00B05DA1">
        <w:rPr>
          <w:sz w:val="28"/>
          <w:szCs w:val="28"/>
        </w:rPr>
        <w:t xml:space="preserve"> об ограничении размера платы граждан за коммунальные услуги в соответствии с индексами </w:t>
      </w:r>
      <w:r w:rsidR="007D35B7" w:rsidRPr="00B05DA1">
        <w:rPr>
          <w:sz w:val="28"/>
          <w:szCs w:val="28"/>
        </w:rPr>
        <w:t xml:space="preserve">роста, </w:t>
      </w:r>
      <w:r w:rsidRPr="00B05DA1">
        <w:rPr>
          <w:sz w:val="28"/>
          <w:szCs w:val="28"/>
        </w:rPr>
        <w:t>путем снижения уровня платежей граждан за коммунальные услуги от установленн</w:t>
      </w:r>
      <w:r w:rsidR="007D35B7" w:rsidRPr="00B05DA1">
        <w:rPr>
          <w:sz w:val="28"/>
          <w:szCs w:val="28"/>
        </w:rPr>
        <w:t>ого</w:t>
      </w:r>
      <w:r w:rsidRPr="00B05DA1">
        <w:rPr>
          <w:sz w:val="28"/>
          <w:szCs w:val="28"/>
        </w:rPr>
        <w:t xml:space="preserve"> экономически обоснованн</w:t>
      </w:r>
      <w:r w:rsidR="007D35B7" w:rsidRPr="00B05DA1">
        <w:rPr>
          <w:sz w:val="28"/>
          <w:szCs w:val="28"/>
        </w:rPr>
        <w:t>ого</w:t>
      </w:r>
      <w:r w:rsidRPr="00B05DA1">
        <w:rPr>
          <w:sz w:val="28"/>
          <w:szCs w:val="28"/>
        </w:rPr>
        <w:t xml:space="preserve"> тариф</w:t>
      </w:r>
      <w:r w:rsidR="007D35B7" w:rsidRPr="00B05DA1">
        <w:rPr>
          <w:sz w:val="28"/>
          <w:szCs w:val="28"/>
        </w:rPr>
        <w:t>а</w:t>
      </w:r>
      <w:r w:rsidR="00C33D94" w:rsidRPr="00B05DA1">
        <w:rPr>
          <w:sz w:val="28"/>
          <w:szCs w:val="28"/>
        </w:rPr>
        <w:t xml:space="preserve"> при котором рост платы граждан за коммунальные услуги не превысит предельных индексов по муниципальному образованию «</w:t>
      </w:r>
      <w:r w:rsidR="0008122C">
        <w:rPr>
          <w:sz w:val="28"/>
          <w:szCs w:val="28"/>
        </w:rPr>
        <w:t xml:space="preserve">Горняцкое </w:t>
      </w:r>
      <w:r w:rsidR="00464CE4">
        <w:rPr>
          <w:sz w:val="28"/>
          <w:szCs w:val="28"/>
        </w:rPr>
        <w:t>сельское</w:t>
      </w:r>
      <w:r w:rsidR="00C33D94" w:rsidRPr="00B05DA1">
        <w:rPr>
          <w:sz w:val="28"/>
          <w:szCs w:val="28"/>
        </w:rPr>
        <w:t xml:space="preserve"> поселение» по тепловой энергии</w:t>
      </w:r>
      <w:r w:rsidR="001A0560">
        <w:rPr>
          <w:sz w:val="28"/>
          <w:szCs w:val="28"/>
        </w:rPr>
        <w:t>,</w:t>
      </w:r>
      <w:r w:rsidR="001A0560" w:rsidRPr="001A0560">
        <w:rPr>
          <w:sz w:val="28"/>
          <w:szCs w:val="28"/>
        </w:rPr>
        <w:t xml:space="preserve"> </w:t>
      </w:r>
      <w:r w:rsidR="001A0560">
        <w:rPr>
          <w:sz w:val="28"/>
          <w:szCs w:val="28"/>
        </w:rPr>
        <w:t>холодному водоснабжению и водоотведению</w:t>
      </w:r>
      <w:r w:rsidR="001A0560" w:rsidRPr="00B05DA1">
        <w:rPr>
          <w:sz w:val="28"/>
          <w:szCs w:val="28"/>
        </w:rPr>
        <w:t>.</w:t>
      </w:r>
    </w:p>
    <w:p w14:paraId="28ACAA5B" w14:textId="14CE7FAA" w:rsidR="000835CC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 xml:space="preserve">1.3. Субсидии предоставляются на безвозмездной и безвозвратной основе из средств бюджета </w:t>
      </w:r>
      <w:r w:rsidR="0008122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</w:t>
      </w:r>
      <w:r w:rsidR="00427FB7" w:rsidRPr="00B05DA1">
        <w:rPr>
          <w:sz w:val="28"/>
          <w:szCs w:val="28"/>
        </w:rPr>
        <w:t xml:space="preserve"> Белокалитвинского района</w:t>
      </w:r>
      <w:r w:rsidRPr="00B05DA1">
        <w:rPr>
          <w:sz w:val="28"/>
          <w:szCs w:val="28"/>
        </w:rPr>
        <w:t xml:space="preserve"> по разделу 0500</w:t>
      </w:r>
      <w:r w:rsidR="003B1A90">
        <w:rPr>
          <w:sz w:val="28"/>
          <w:szCs w:val="28"/>
        </w:rPr>
        <w:t xml:space="preserve"> </w:t>
      </w:r>
      <w:r w:rsidR="00A6206C">
        <w:rPr>
          <w:sz w:val="28"/>
          <w:szCs w:val="28"/>
        </w:rPr>
        <w:t>«</w:t>
      </w:r>
      <w:r w:rsidR="00910CB2">
        <w:rPr>
          <w:sz w:val="28"/>
          <w:szCs w:val="28"/>
        </w:rPr>
        <w:t>Жилищно-коммунальное хозяйство»</w:t>
      </w:r>
      <w:r w:rsidRPr="00B05DA1">
        <w:rPr>
          <w:sz w:val="28"/>
          <w:szCs w:val="28"/>
        </w:rPr>
        <w:t xml:space="preserve"> в пределах бюджетных ассигнований и лимитов бюджетных обязательств, предусмотренных на цели, указанные </w:t>
      </w:r>
      <w:proofErr w:type="gramStart"/>
      <w:r w:rsidRPr="00B05DA1">
        <w:rPr>
          <w:sz w:val="28"/>
          <w:szCs w:val="28"/>
        </w:rPr>
        <w:t xml:space="preserve">в </w:t>
      </w:r>
      <w:r w:rsidR="00910CB2">
        <w:rPr>
          <w:sz w:val="28"/>
          <w:szCs w:val="28"/>
        </w:rPr>
        <w:t xml:space="preserve"> пункте</w:t>
      </w:r>
      <w:proofErr w:type="gramEnd"/>
      <w:r w:rsidR="00910CB2">
        <w:rPr>
          <w:sz w:val="28"/>
          <w:szCs w:val="28"/>
        </w:rPr>
        <w:t xml:space="preserve"> 1.2 </w:t>
      </w:r>
      <w:r w:rsidRPr="00B05DA1">
        <w:rPr>
          <w:sz w:val="28"/>
          <w:szCs w:val="28"/>
        </w:rPr>
        <w:t>настоящего Положения, в</w:t>
      </w:r>
      <w:r w:rsidR="00427FB7" w:rsidRPr="00B05DA1">
        <w:rPr>
          <w:sz w:val="28"/>
          <w:szCs w:val="28"/>
        </w:rPr>
        <w:t xml:space="preserve"> </w:t>
      </w:r>
      <w:r w:rsidRPr="00B05DA1">
        <w:rPr>
          <w:sz w:val="28"/>
          <w:szCs w:val="28"/>
        </w:rPr>
        <w:t xml:space="preserve"> сводной бюджетной росписи бюджета </w:t>
      </w:r>
      <w:r w:rsidR="00C41C5A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</w:t>
      </w:r>
      <w:r w:rsidR="00427FB7" w:rsidRPr="00B05DA1">
        <w:rPr>
          <w:sz w:val="28"/>
          <w:szCs w:val="28"/>
        </w:rPr>
        <w:t xml:space="preserve"> Белокалитвинского района</w:t>
      </w:r>
      <w:r w:rsidRPr="00B05DA1">
        <w:rPr>
          <w:sz w:val="28"/>
          <w:szCs w:val="28"/>
        </w:rPr>
        <w:t xml:space="preserve"> на соответствующий финансовый год.</w:t>
      </w:r>
    </w:p>
    <w:p w14:paraId="0310341D" w14:textId="77777777" w:rsidR="00117002" w:rsidRPr="00B05DA1" w:rsidRDefault="00117002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ABE1DA" w14:textId="77777777" w:rsidR="00117002" w:rsidRDefault="000835CC" w:rsidP="001A0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 xml:space="preserve">1.4. Главным распорядителем средств бюджета </w:t>
      </w:r>
      <w:r w:rsidR="0008122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</w:t>
      </w:r>
      <w:r w:rsidR="00427FB7" w:rsidRPr="00B05DA1">
        <w:rPr>
          <w:sz w:val="28"/>
          <w:szCs w:val="28"/>
        </w:rPr>
        <w:t xml:space="preserve"> Белокалитвинского района</w:t>
      </w:r>
      <w:r w:rsidRPr="00B05DA1">
        <w:rPr>
          <w:sz w:val="28"/>
          <w:szCs w:val="28"/>
        </w:rPr>
        <w:t xml:space="preserve"> по предоставлению субсиди</w:t>
      </w:r>
      <w:r w:rsidR="00D603A2" w:rsidRPr="00B05DA1">
        <w:rPr>
          <w:sz w:val="28"/>
          <w:szCs w:val="28"/>
        </w:rPr>
        <w:t>й</w:t>
      </w:r>
      <w:r w:rsidRPr="00B05DA1">
        <w:rPr>
          <w:sz w:val="28"/>
          <w:szCs w:val="28"/>
        </w:rPr>
        <w:t xml:space="preserve"> в целях настоящего Положения является Администрация </w:t>
      </w:r>
      <w:r w:rsidR="0008122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поселения.</w:t>
      </w:r>
    </w:p>
    <w:p w14:paraId="20042D35" w14:textId="77777777" w:rsidR="001A0560" w:rsidRDefault="00117002" w:rsidP="001A0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eastAsia="Calibri"/>
          <w:sz w:val="28"/>
          <w:szCs w:val="28"/>
          <w:lang w:eastAsia="en-US"/>
        </w:rPr>
        <w:t>Результатом предоставления субсидии является соблюдение организацией жилищно-коммунального хозяйства размера подлежащей внесению платы граждан за коммунальные услуги по тепловой энергии</w:t>
      </w:r>
      <w:r w:rsidR="001A0560">
        <w:rPr>
          <w:rFonts w:eastAsia="Calibri"/>
          <w:sz w:val="28"/>
          <w:szCs w:val="28"/>
          <w:lang w:eastAsia="en-US"/>
        </w:rPr>
        <w:t>,</w:t>
      </w:r>
      <w:r w:rsidR="001A0560" w:rsidRPr="001A0560">
        <w:rPr>
          <w:sz w:val="28"/>
          <w:szCs w:val="28"/>
        </w:rPr>
        <w:t xml:space="preserve"> </w:t>
      </w:r>
      <w:r w:rsidR="001A0560">
        <w:rPr>
          <w:sz w:val="28"/>
          <w:szCs w:val="28"/>
        </w:rPr>
        <w:t>холодному водоснабжению и водоотведению</w:t>
      </w:r>
      <w:r w:rsidR="001A0560" w:rsidRPr="00B05DA1">
        <w:rPr>
          <w:sz w:val="28"/>
          <w:szCs w:val="28"/>
        </w:rPr>
        <w:t>.</w:t>
      </w:r>
    </w:p>
    <w:p w14:paraId="5B471FE5" w14:textId="77777777" w:rsidR="00117002" w:rsidRPr="0051177A" w:rsidRDefault="00117002" w:rsidP="00117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в соответствии с установленными индексами изменения размера платы граждан за коммунальные услуги, утверждаемыми распоряжением Губернатора Ростовской области на очередной финансовый год</w:t>
      </w:r>
    </w:p>
    <w:p w14:paraId="529F85A2" w14:textId="77777777" w:rsidR="00117002" w:rsidRPr="00B05DA1" w:rsidRDefault="00117002" w:rsidP="00117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D671D7" w14:textId="77777777" w:rsidR="000835CC" w:rsidRPr="00B05DA1" w:rsidRDefault="00117002" w:rsidP="00762B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835CC" w:rsidRPr="00B05DA1">
        <w:rPr>
          <w:sz w:val="28"/>
          <w:szCs w:val="28"/>
        </w:rPr>
        <w:t>. Порядок предоставления субсидий</w:t>
      </w:r>
    </w:p>
    <w:p w14:paraId="59DA24B6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BF51A1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 xml:space="preserve">2.1 Администрация </w:t>
      </w:r>
      <w:r w:rsidR="0008122C">
        <w:rPr>
          <w:sz w:val="28"/>
          <w:szCs w:val="28"/>
        </w:rPr>
        <w:t>Горняцкого</w:t>
      </w:r>
      <w:r w:rsidR="00055C6F" w:rsidRPr="00B05DA1">
        <w:rPr>
          <w:sz w:val="28"/>
          <w:szCs w:val="28"/>
        </w:rPr>
        <w:t xml:space="preserve">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 заключает с организациями жилищно-коммунального хозяйства </w:t>
      </w:r>
      <w:r w:rsidR="00055C6F" w:rsidRPr="00B05DA1">
        <w:rPr>
          <w:sz w:val="28"/>
          <w:szCs w:val="28"/>
        </w:rPr>
        <w:t>договор</w:t>
      </w:r>
      <w:r w:rsidR="008337AD">
        <w:rPr>
          <w:sz w:val="28"/>
          <w:szCs w:val="28"/>
        </w:rPr>
        <w:t xml:space="preserve"> (соглашение) </w:t>
      </w:r>
      <w:r w:rsidRPr="00B05DA1">
        <w:rPr>
          <w:sz w:val="28"/>
          <w:szCs w:val="28"/>
        </w:rPr>
        <w:t>о предоставлении субсиди</w:t>
      </w:r>
      <w:r w:rsidR="00D603A2" w:rsidRPr="00B05DA1">
        <w:rPr>
          <w:sz w:val="28"/>
          <w:szCs w:val="28"/>
        </w:rPr>
        <w:t>й</w:t>
      </w:r>
      <w:r w:rsidR="00B5170F">
        <w:rPr>
          <w:sz w:val="28"/>
          <w:szCs w:val="28"/>
        </w:rPr>
        <w:t xml:space="preserve"> по типовой форме, согласно приложению № 3 к настоящему Положению. </w:t>
      </w:r>
      <w:r w:rsidR="00BF272F">
        <w:rPr>
          <w:sz w:val="28"/>
          <w:szCs w:val="28"/>
        </w:rPr>
        <w:t>Д</w:t>
      </w:r>
      <w:r w:rsidR="00B5170F">
        <w:rPr>
          <w:sz w:val="28"/>
          <w:szCs w:val="28"/>
        </w:rPr>
        <w:t>оговор</w:t>
      </w:r>
      <w:r w:rsidR="00BF272F">
        <w:rPr>
          <w:sz w:val="28"/>
          <w:szCs w:val="28"/>
        </w:rPr>
        <w:t xml:space="preserve"> (соглашение)</w:t>
      </w:r>
      <w:r w:rsidR="00005453">
        <w:rPr>
          <w:sz w:val="28"/>
          <w:szCs w:val="28"/>
        </w:rPr>
        <w:t>, указанн</w:t>
      </w:r>
      <w:r w:rsidR="00BF272F">
        <w:rPr>
          <w:sz w:val="28"/>
          <w:szCs w:val="28"/>
        </w:rPr>
        <w:t>ый</w:t>
      </w:r>
      <w:r w:rsidR="00005453">
        <w:rPr>
          <w:sz w:val="28"/>
          <w:szCs w:val="28"/>
        </w:rPr>
        <w:t xml:space="preserve"> в настоящем </w:t>
      </w:r>
      <w:proofErr w:type="gramStart"/>
      <w:r w:rsidR="00005453">
        <w:rPr>
          <w:sz w:val="28"/>
          <w:szCs w:val="28"/>
        </w:rPr>
        <w:t>пункте</w:t>
      </w:r>
      <w:r w:rsidR="00B5170F">
        <w:rPr>
          <w:sz w:val="28"/>
          <w:szCs w:val="28"/>
        </w:rPr>
        <w:t xml:space="preserve"> </w:t>
      </w:r>
      <w:r w:rsidRPr="00B05DA1">
        <w:rPr>
          <w:sz w:val="28"/>
          <w:szCs w:val="28"/>
        </w:rPr>
        <w:t xml:space="preserve"> предусматрива</w:t>
      </w:r>
      <w:r w:rsidR="00BF272F">
        <w:rPr>
          <w:sz w:val="28"/>
          <w:szCs w:val="28"/>
        </w:rPr>
        <w:t>е</w:t>
      </w:r>
      <w:r w:rsidR="00005453">
        <w:rPr>
          <w:sz w:val="28"/>
          <w:szCs w:val="28"/>
        </w:rPr>
        <w:t>т</w:t>
      </w:r>
      <w:proofErr w:type="gramEnd"/>
      <w:r w:rsidRPr="00B05DA1">
        <w:rPr>
          <w:sz w:val="28"/>
          <w:szCs w:val="28"/>
        </w:rPr>
        <w:t>:</w:t>
      </w:r>
    </w:p>
    <w:p w14:paraId="66AB5C76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условие предоставления субсиди</w:t>
      </w:r>
      <w:r w:rsidR="00D603A2" w:rsidRPr="00B05DA1">
        <w:rPr>
          <w:sz w:val="28"/>
          <w:szCs w:val="28"/>
        </w:rPr>
        <w:t>й</w:t>
      </w:r>
      <w:r w:rsidRPr="00B05DA1">
        <w:rPr>
          <w:sz w:val="28"/>
          <w:szCs w:val="28"/>
        </w:rPr>
        <w:t>;</w:t>
      </w:r>
    </w:p>
    <w:p w14:paraId="570705F0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порядок проведения проверок соблюдения получателем</w:t>
      </w:r>
      <w:r w:rsidR="00D603A2" w:rsidRPr="00B05DA1">
        <w:rPr>
          <w:sz w:val="28"/>
          <w:szCs w:val="28"/>
        </w:rPr>
        <w:t xml:space="preserve"> субсидии</w:t>
      </w:r>
      <w:r w:rsidRPr="00B05DA1">
        <w:rPr>
          <w:sz w:val="28"/>
          <w:szCs w:val="28"/>
        </w:rPr>
        <w:t xml:space="preserve"> условий, установленных заключенным </w:t>
      </w:r>
      <w:r w:rsidR="00D603A2" w:rsidRPr="00B05DA1">
        <w:rPr>
          <w:sz w:val="28"/>
          <w:szCs w:val="28"/>
        </w:rPr>
        <w:t>договором</w:t>
      </w:r>
      <w:r w:rsidR="00BF272F">
        <w:rPr>
          <w:sz w:val="28"/>
          <w:szCs w:val="28"/>
        </w:rPr>
        <w:t xml:space="preserve"> (</w:t>
      </w:r>
      <w:r w:rsidR="00BF272F" w:rsidRPr="00B05DA1">
        <w:rPr>
          <w:sz w:val="28"/>
          <w:szCs w:val="28"/>
        </w:rPr>
        <w:t>соглашением</w:t>
      </w:r>
      <w:r w:rsidR="00BF272F">
        <w:rPr>
          <w:sz w:val="28"/>
          <w:szCs w:val="28"/>
        </w:rPr>
        <w:t>)</w:t>
      </w:r>
      <w:r w:rsidRPr="00B05DA1">
        <w:rPr>
          <w:sz w:val="28"/>
          <w:szCs w:val="28"/>
        </w:rPr>
        <w:t>, а также целей и условий;</w:t>
      </w:r>
    </w:p>
    <w:p w14:paraId="437BB7AE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14:paraId="7C4272D6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"/>
      <w:bookmarkEnd w:id="3"/>
      <w:r w:rsidRPr="00B05DA1">
        <w:rPr>
          <w:sz w:val="28"/>
          <w:szCs w:val="28"/>
        </w:rPr>
        <w:t xml:space="preserve">2.2. Для рассмотрения вопроса о предоставлении субсидий организации жилищно-коммунального хозяйства представляют в Администрацию </w:t>
      </w:r>
      <w:r w:rsidR="0008122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 следующие документы:</w:t>
      </w:r>
    </w:p>
    <w:p w14:paraId="1C3C79C6" w14:textId="77777777" w:rsidR="000835CC" w:rsidRPr="00B05DA1" w:rsidRDefault="00B2341F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заявку </w:t>
      </w:r>
      <w:r w:rsidR="000835CC" w:rsidRPr="00B05DA1">
        <w:rPr>
          <w:sz w:val="28"/>
          <w:szCs w:val="28"/>
        </w:rPr>
        <w:t>на предоставление субсиди</w:t>
      </w:r>
      <w:r w:rsidR="00DA20AB">
        <w:rPr>
          <w:sz w:val="28"/>
          <w:szCs w:val="28"/>
        </w:rPr>
        <w:t>и по форме согласно приложению №</w:t>
      </w:r>
      <w:r w:rsidR="000835CC" w:rsidRPr="00B05DA1">
        <w:rPr>
          <w:sz w:val="28"/>
          <w:szCs w:val="28"/>
        </w:rPr>
        <w:t xml:space="preserve"> 1 к настоящему Положению;</w:t>
      </w:r>
    </w:p>
    <w:p w14:paraId="5718687C" w14:textId="77777777" w:rsidR="000835CC" w:rsidRPr="00B05DA1" w:rsidRDefault="00B2341F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0835CC" w:rsidRPr="00B05DA1">
        <w:rPr>
          <w:sz w:val="28"/>
          <w:szCs w:val="28"/>
        </w:rPr>
        <w:t>об объеме оказанных населению коммунальных услу</w:t>
      </w:r>
      <w:r w:rsidR="00DA20AB">
        <w:rPr>
          <w:sz w:val="28"/>
          <w:szCs w:val="28"/>
        </w:rPr>
        <w:t>г по форме согласно приложению №</w:t>
      </w:r>
      <w:r w:rsidR="000835CC" w:rsidRPr="00B05DA1">
        <w:rPr>
          <w:sz w:val="28"/>
          <w:szCs w:val="28"/>
        </w:rPr>
        <w:t xml:space="preserve"> 2 к настоящему Положению.</w:t>
      </w:r>
    </w:p>
    <w:p w14:paraId="5E6D48CB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документы, подтверждающие фактические объемы оказанных населению коммунальных услуг.</w:t>
      </w:r>
    </w:p>
    <w:p w14:paraId="218E753B" w14:textId="77777777" w:rsidR="00395D72" w:rsidRPr="00B05DA1" w:rsidRDefault="00395D72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2.3. Размер субсидии определяется в соответствии с приложением № 2 к настоящему Положению.</w:t>
      </w:r>
    </w:p>
    <w:p w14:paraId="713417F8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</w:t>
      </w:r>
      <w:r w:rsidR="00395D72" w:rsidRPr="00B05DA1">
        <w:rPr>
          <w:sz w:val="28"/>
          <w:szCs w:val="28"/>
        </w:rPr>
        <w:t>4</w:t>
      </w:r>
      <w:r w:rsidRPr="00B05DA1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предоставляется.</w:t>
      </w:r>
    </w:p>
    <w:p w14:paraId="7688867E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</w:t>
      </w:r>
      <w:r w:rsidR="00395D72" w:rsidRPr="00B05DA1">
        <w:rPr>
          <w:sz w:val="28"/>
          <w:szCs w:val="28"/>
        </w:rPr>
        <w:t>5</w:t>
      </w:r>
      <w:r w:rsidRPr="00B05DA1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14:paraId="6E9C8449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</w:t>
      </w:r>
      <w:r w:rsidR="00395D72" w:rsidRPr="00B05DA1">
        <w:rPr>
          <w:sz w:val="28"/>
          <w:szCs w:val="28"/>
        </w:rPr>
        <w:t>6</w:t>
      </w:r>
      <w:r w:rsidRPr="00B05DA1">
        <w:rPr>
          <w:sz w:val="28"/>
          <w:szCs w:val="28"/>
        </w:rPr>
        <w:t xml:space="preserve">. Администрация </w:t>
      </w:r>
      <w:r w:rsidR="0008122C">
        <w:rPr>
          <w:sz w:val="28"/>
          <w:szCs w:val="28"/>
        </w:rPr>
        <w:t xml:space="preserve">Горняцкого </w:t>
      </w:r>
      <w:r w:rsidR="00464CE4">
        <w:rPr>
          <w:sz w:val="28"/>
          <w:szCs w:val="28"/>
        </w:rPr>
        <w:t>сельского</w:t>
      </w:r>
      <w:r w:rsidRPr="00B05DA1">
        <w:rPr>
          <w:sz w:val="28"/>
          <w:szCs w:val="28"/>
        </w:rPr>
        <w:t xml:space="preserve"> поселения в течение трех рабочих дней производит проверку представленных документов, указанных в </w:t>
      </w:r>
      <w:r w:rsidR="006202E7">
        <w:rPr>
          <w:sz w:val="28"/>
          <w:szCs w:val="28"/>
        </w:rPr>
        <w:t xml:space="preserve">пункте 2.2 </w:t>
      </w:r>
      <w:r w:rsidRPr="00B05DA1">
        <w:rPr>
          <w:sz w:val="28"/>
          <w:szCs w:val="28"/>
        </w:rPr>
        <w:t>настоящего Положения, и в течение двух рабочих дней уведомляет организацию жилищно-коммунального хозяйства о предоставлении субсидии либо об отказе в предоставлении субсидии с указанием причин отказа.</w:t>
      </w:r>
    </w:p>
    <w:p w14:paraId="058BCFBF" w14:textId="77777777" w:rsidR="000835CC" w:rsidRPr="00B05DA1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</w:t>
      </w:r>
      <w:r w:rsidR="00395D72" w:rsidRPr="00B05DA1">
        <w:rPr>
          <w:sz w:val="28"/>
          <w:szCs w:val="28"/>
        </w:rPr>
        <w:t>7</w:t>
      </w:r>
      <w:r w:rsidRPr="00B05DA1">
        <w:rPr>
          <w:sz w:val="28"/>
          <w:szCs w:val="28"/>
        </w:rPr>
        <w:t>. Организации жилищно-коммунального хозяйства, в отношении которых принято решение о предоставлении субсидий, признаются получателями субсидий.</w:t>
      </w:r>
    </w:p>
    <w:p w14:paraId="5FAD832A" w14:textId="77777777" w:rsidR="000205C9" w:rsidRPr="00B05DA1" w:rsidRDefault="000205C9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DA1">
        <w:rPr>
          <w:sz w:val="28"/>
          <w:szCs w:val="28"/>
        </w:rPr>
        <w:t>2.</w:t>
      </w:r>
      <w:r w:rsidR="00395D72" w:rsidRPr="00B05DA1">
        <w:rPr>
          <w:sz w:val="28"/>
          <w:szCs w:val="28"/>
        </w:rPr>
        <w:t>8</w:t>
      </w:r>
      <w:r w:rsidRPr="00B05DA1">
        <w:rPr>
          <w:sz w:val="28"/>
          <w:szCs w:val="28"/>
        </w:rPr>
        <w:t>. Организации жилищно-коммунального хозяйства – получатели субсидий должны соответствовать следующим требованиям:</w:t>
      </w:r>
    </w:p>
    <w:p w14:paraId="1E8DC59D" w14:textId="77777777" w:rsidR="00511BA2" w:rsidRDefault="00F2361A" w:rsidP="00762BBD">
      <w:pPr>
        <w:ind w:firstLine="567"/>
        <w:jc w:val="both"/>
        <w:rPr>
          <w:bCs/>
          <w:sz w:val="28"/>
          <w:szCs w:val="28"/>
        </w:rPr>
      </w:pPr>
      <w:r w:rsidRPr="00B05DA1">
        <w:rPr>
          <w:bCs/>
          <w:sz w:val="28"/>
          <w:szCs w:val="28"/>
        </w:rPr>
        <w:lastRenderedPageBreak/>
        <w:t>получатели субсидий не должны находиться в процессе реорганизации</w:t>
      </w:r>
      <w:r w:rsidR="00682FFB">
        <w:rPr>
          <w:bCs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B05DA1">
        <w:rPr>
          <w:bCs/>
          <w:sz w:val="28"/>
          <w:szCs w:val="28"/>
        </w:rPr>
        <w:t xml:space="preserve">, ликвидации, </w:t>
      </w:r>
      <w:r w:rsidR="00682FFB">
        <w:rPr>
          <w:bCs/>
          <w:sz w:val="28"/>
          <w:szCs w:val="28"/>
        </w:rPr>
        <w:t>в отношении них не введена процедура банкротства,</w:t>
      </w:r>
      <w:r w:rsidR="00682FFB" w:rsidRPr="00682FFB">
        <w:rPr>
          <w:color w:val="333333"/>
          <w:sz w:val="27"/>
          <w:szCs w:val="27"/>
          <w:shd w:val="clear" w:color="auto" w:fill="FFFFFC"/>
        </w:rPr>
        <w:t xml:space="preserve"> </w:t>
      </w:r>
      <w:r w:rsidR="00682FFB" w:rsidRPr="00682FFB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Pr="00B05DA1">
        <w:rPr>
          <w:bCs/>
          <w:sz w:val="28"/>
          <w:szCs w:val="28"/>
        </w:rPr>
        <w:t>;</w:t>
      </w:r>
    </w:p>
    <w:p w14:paraId="3FE2EC54" w14:textId="77777777" w:rsidR="00511BA2" w:rsidRPr="006F4026" w:rsidRDefault="00511BA2" w:rsidP="00511BA2">
      <w:pPr>
        <w:ind w:firstLine="567"/>
        <w:jc w:val="both"/>
        <w:rPr>
          <w:bCs/>
          <w:sz w:val="28"/>
          <w:szCs w:val="28"/>
        </w:rPr>
      </w:pPr>
      <w:r w:rsidRPr="006F4026">
        <w:rPr>
          <w:bCs/>
          <w:sz w:val="28"/>
          <w:szCs w:val="28"/>
        </w:rPr>
        <w:t xml:space="preserve">у получателя субсидии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7F91399D" w14:textId="77777777" w:rsidR="00F2361A" w:rsidRPr="006F4026" w:rsidRDefault="00F2361A" w:rsidP="00762B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4026">
        <w:rPr>
          <w:rFonts w:eastAsia="Calibri"/>
          <w:sz w:val="28"/>
          <w:szCs w:val="28"/>
          <w:lang w:eastAsia="en-US"/>
        </w:rPr>
        <w:t>у получателей субсидий должна отсутствовать просроченная задолженность по возврату в</w:t>
      </w:r>
      <w:r w:rsidR="008E6AC6" w:rsidRPr="006F4026">
        <w:rPr>
          <w:rFonts w:eastAsia="Calibri"/>
          <w:sz w:val="28"/>
          <w:szCs w:val="28"/>
          <w:lang w:eastAsia="en-US"/>
        </w:rPr>
        <w:t xml:space="preserve"> </w:t>
      </w:r>
      <w:r w:rsidRPr="006F4026">
        <w:rPr>
          <w:rFonts w:eastAsia="Calibri"/>
          <w:sz w:val="28"/>
          <w:szCs w:val="28"/>
          <w:lang w:eastAsia="en-US"/>
        </w:rPr>
        <w:t>местный бюджет субсидий, бюджетных инвестиций, предоставленных в том числе в соответствии с иными правовыми актам</w:t>
      </w:r>
      <w:r w:rsidR="008E6AC6" w:rsidRPr="006F4026">
        <w:rPr>
          <w:rFonts w:eastAsia="Calibri"/>
          <w:sz w:val="28"/>
          <w:szCs w:val="28"/>
          <w:lang w:eastAsia="en-US"/>
        </w:rPr>
        <w:t>,</w:t>
      </w:r>
      <w:r w:rsidR="008E6AC6" w:rsidRPr="006F4026">
        <w:rPr>
          <w:color w:val="333333"/>
          <w:sz w:val="27"/>
          <w:szCs w:val="27"/>
          <w:shd w:val="clear" w:color="auto" w:fill="FFFFFC"/>
        </w:rPr>
        <w:t xml:space="preserve"> </w:t>
      </w:r>
      <w:r w:rsidR="008E6AC6" w:rsidRPr="006F4026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r w:rsidR="0008122C" w:rsidRPr="006F4026">
        <w:rPr>
          <w:rFonts w:eastAsia="Calibri"/>
          <w:sz w:val="28"/>
          <w:szCs w:val="28"/>
          <w:lang w:eastAsia="en-US"/>
        </w:rPr>
        <w:t xml:space="preserve">Горняцкое </w:t>
      </w:r>
      <w:r w:rsidR="00464CE4" w:rsidRPr="006F4026">
        <w:rPr>
          <w:rFonts w:eastAsia="Calibri"/>
          <w:sz w:val="28"/>
          <w:szCs w:val="28"/>
          <w:lang w:eastAsia="en-US"/>
        </w:rPr>
        <w:t>сельское</w:t>
      </w:r>
      <w:r w:rsidR="008E6AC6" w:rsidRPr="006F4026">
        <w:rPr>
          <w:rFonts w:eastAsia="Calibri"/>
          <w:sz w:val="28"/>
          <w:szCs w:val="28"/>
          <w:lang w:eastAsia="en-US"/>
        </w:rPr>
        <w:t xml:space="preserve">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F10192" w:rsidRPr="006F4026">
        <w:rPr>
          <w:rFonts w:eastAsia="Calibri"/>
          <w:sz w:val="28"/>
          <w:szCs w:val="28"/>
          <w:lang w:eastAsia="en-US"/>
        </w:rPr>
        <w:t>;</w:t>
      </w:r>
    </w:p>
    <w:p w14:paraId="015C39D8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color w:val="000000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 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            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F4026">
        <w:rPr>
          <w:sz w:val="28"/>
          <w:szCs w:val="28"/>
        </w:rPr>
        <w:t>;</w:t>
      </w:r>
    </w:p>
    <w:p w14:paraId="4A23C60C" w14:textId="77777777" w:rsidR="00B170D9" w:rsidRPr="006F4026" w:rsidRDefault="00B170D9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получатели субсидий не должны получать средства </w:t>
      </w:r>
      <w:proofErr w:type="gramStart"/>
      <w:r w:rsidRPr="006F4026">
        <w:rPr>
          <w:sz w:val="28"/>
          <w:szCs w:val="28"/>
        </w:rPr>
        <w:t>из местного бюджета</w:t>
      </w:r>
      <w:proofErr w:type="gramEnd"/>
      <w:r w:rsidRPr="006F4026">
        <w:rPr>
          <w:sz w:val="28"/>
          <w:szCs w:val="28"/>
        </w:rPr>
        <w:t xml:space="preserve"> </w:t>
      </w:r>
      <w:r w:rsidR="00682FFB" w:rsidRPr="006F4026">
        <w:rPr>
          <w:sz w:val="28"/>
          <w:szCs w:val="28"/>
        </w:rPr>
        <w:t xml:space="preserve">из которого планируется предоставление субсидии в соответствии с правовым актом, </w:t>
      </w:r>
      <w:r w:rsidRPr="006F4026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1.1. настоящего положения;</w:t>
      </w:r>
    </w:p>
    <w:p w14:paraId="59718523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026">
        <w:rPr>
          <w:bCs/>
          <w:sz w:val="28"/>
          <w:szCs w:val="28"/>
        </w:rPr>
        <w:lastRenderedPageBreak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30D7FA8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bCs/>
          <w:sz w:val="28"/>
          <w:szCs w:val="28"/>
        </w:rPr>
        <w:t>наличие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области.</w:t>
      </w:r>
    </w:p>
    <w:p w14:paraId="67E7381B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026">
        <w:rPr>
          <w:bCs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Pr="006F4026">
        <w:rPr>
          <w:bCs/>
          <w:sz w:val="28"/>
          <w:szCs w:val="28"/>
          <w:lang w:val="en-US"/>
        </w:rPr>
        <w:t>VII</w:t>
      </w:r>
      <w:r w:rsidRPr="006F4026">
        <w:rPr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C604930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026">
        <w:rPr>
          <w:bCs/>
          <w:sz w:val="28"/>
          <w:szCs w:val="28"/>
        </w:rPr>
        <w:t>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влиянием;</w:t>
      </w:r>
    </w:p>
    <w:p w14:paraId="04E48710" w14:textId="77777777" w:rsidR="00511BA2" w:rsidRPr="006F4026" w:rsidRDefault="00511BA2" w:rsidP="00511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субсидии.</w:t>
      </w:r>
    </w:p>
    <w:p w14:paraId="4E1E355F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2.</w:t>
      </w:r>
      <w:r w:rsidR="00395D72" w:rsidRPr="006F4026">
        <w:rPr>
          <w:sz w:val="28"/>
          <w:szCs w:val="28"/>
        </w:rPr>
        <w:t>9</w:t>
      </w:r>
      <w:r w:rsidRPr="006F4026">
        <w:rPr>
          <w:sz w:val="28"/>
          <w:szCs w:val="28"/>
        </w:rPr>
        <w:t xml:space="preserve">. После проверки документов в срок не более пяти рабочих </w:t>
      </w:r>
      <w:proofErr w:type="gramStart"/>
      <w:r w:rsidRPr="006F4026">
        <w:rPr>
          <w:sz w:val="28"/>
          <w:szCs w:val="28"/>
        </w:rPr>
        <w:t>дней,  готовится</w:t>
      </w:r>
      <w:proofErr w:type="gramEnd"/>
      <w:r w:rsidRPr="006F4026">
        <w:rPr>
          <w:sz w:val="28"/>
          <w:szCs w:val="28"/>
        </w:rPr>
        <w:t xml:space="preserve"> заявка на включение указанной в ней суммы в кассовый план бюджета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поселения.</w:t>
      </w:r>
    </w:p>
    <w:p w14:paraId="77F25F11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2.</w:t>
      </w:r>
      <w:r w:rsidR="00395D72" w:rsidRPr="006F4026">
        <w:rPr>
          <w:sz w:val="28"/>
          <w:szCs w:val="28"/>
        </w:rPr>
        <w:t>10</w:t>
      </w:r>
      <w:r w:rsidRPr="006F4026">
        <w:rPr>
          <w:sz w:val="28"/>
          <w:szCs w:val="28"/>
        </w:rPr>
        <w:t>. Администрацию</w:t>
      </w:r>
      <w:r w:rsidR="0008122C" w:rsidRPr="006F4026">
        <w:rPr>
          <w:sz w:val="28"/>
          <w:szCs w:val="28"/>
        </w:rPr>
        <w:t xml:space="preserve"> </w:t>
      </w:r>
      <w:proofErr w:type="gramStart"/>
      <w:r w:rsidR="0008122C" w:rsidRPr="006F4026">
        <w:rPr>
          <w:sz w:val="28"/>
          <w:szCs w:val="28"/>
        </w:rPr>
        <w:t xml:space="preserve">Горняцкого </w:t>
      </w:r>
      <w:r w:rsidRPr="006F4026">
        <w:rPr>
          <w:sz w:val="28"/>
          <w:szCs w:val="28"/>
        </w:rPr>
        <w:t xml:space="preserve"> </w:t>
      </w:r>
      <w:r w:rsidR="00464CE4" w:rsidRPr="006F4026">
        <w:rPr>
          <w:sz w:val="28"/>
          <w:szCs w:val="28"/>
        </w:rPr>
        <w:t>сельского</w:t>
      </w:r>
      <w:proofErr w:type="gramEnd"/>
      <w:r w:rsidRPr="006F4026">
        <w:rPr>
          <w:sz w:val="28"/>
          <w:szCs w:val="28"/>
        </w:rPr>
        <w:t xml:space="preserve"> поселения при поступлении денежных средств с единого бюджетного счета на лицевой счет получателя бюджетных средств перечисляет их в течение </w:t>
      </w:r>
      <w:r w:rsidR="00055C6F" w:rsidRPr="006F4026">
        <w:rPr>
          <w:sz w:val="28"/>
          <w:szCs w:val="28"/>
        </w:rPr>
        <w:t>пяти</w:t>
      </w:r>
      <w:r w:rsidRPr="006F4026">
        <w:rPr>
          <w:sz w:val="28"/>
          <w:szCs w:val="28"/>
        </w:rPr>
        <w:t xml:space="preserve"> </w:t>
      </w:r>
      <w:r w:rsidR="00055C6F" w:rsidRPr="006F4026">
        <w:rPr>
          <w:sz w:val="28"/>
          <w:szCs w:val="28"/>
        </w:rPr>
        <w:t>рабочих</w:t>
      </w:r>
      <w:r w:rsidRPr="006F4026">
        <w:rPr>
          <w:sz w:val="28"/>
          <w:szCs w:val="28"/>
        </w:rPr>
        <w:t xml:space="preserve"> дней на счет получателя субсидии.</w:t>
      </w:r>
    </w:p>
    <w:p w14:paraId="2835FC0C" w14:textId="77777777" w:rsidR="000835CC" w:rsidRPr="006F4026" w:rsidRDefault="000835CC" w:rsidP="00762B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F4026">
        <w:rPr>
          <w:sz w:val="28"/>
          <w:szCs w:val="28"/>
        </w:rPr>
        <w:t>3. Контроль предоставления субсидий</w:t>
      </w:r>
    </w:p>
    <w:p w14:paraId="3A132F5A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0C651E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3.1. Соблюдение условий, целей и порядка предоставления субсидий их получателями подлежит обязательной проверке главным распорядителем бюджетных средств, предоставившим субсидии, орган</w:t>
      </w:r>
      <w:r w:rsidR="00886157" w:rsidRPr="006F4026">
        <w:rPr>
          <w:sz w:val="28"/>
          <w:szCs w:val="28"/>
        </w:rPr>
        <w:t>о</w:t>
      </w:r>
      <w:r w:rsidRPr="006F4026">
        <w:rPr>
          <w:sz w:val="28"/>
          <w:szCs w:val="28"/>
        </w:rPr>
        <w:t>м муниципального</w:t>
      </w:r>
      <w:r w:rsidR="00886157" w:rsidRPr="006F4026">
        <w:rPr>
          <w:sz w:val="28"/>
          <w:szCs w:val="28"/>
        </w:rPr>
        <w:t xml:space="preserve"> </w:t>
      </w:r>
      <w:r w:rsidRPr="006F4026">
        <w:rPr>
          <w:sz w:val="28"/>
          <w:szCs w:val="28"/>
        </w:rPr>
        <w:t>финансового контроля.</w:t>
      </w:r>
    </w:p>
    <w:p w14:paraId="2F8FE613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3.2. 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соглашения о предоставлении субсидии Администрация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 в течение трех дней принимает решение о лишении организации права на получение субсидии, возврате в бюджет </w:t>
      </w:r>
      <w:r w:rsidR="00E10250" w:rsidRPr="006F4026">
        <w:rPr>
          <w:sz w:val="28"/>
          <w:szCs w:val="28"/>
        </w:rPr>
        <w:t xml:space="preserve">Белокалитвинского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 средств и уведомляет о нем получателя в течение десяти рабочих дней.</w:t>
      </w:r>
    </w:p>
    <w:p w14:paraId="3E7A26E4" w14:textId="77777777" w:rsidR="00A91665" w:rsidRDefault="00A91665" w:rsidP="00762B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599BFD1" w14:textId="77777777" w:rsidR="0016671B" w:rsidRPr="006F4026" w:rsidRDefault="0016671B" w:rsidP="00762B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32D74F" w14:textId="77777777" w:rsidR="000835CC" w:rsidRPr="006F4026" w:rsidRDefault="000835CC" w:rsidP="00762B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F4026">
        <w:rPr>
          <w:sz w:val="28"/>
          <w:szCs w:val="28"/>
        </w:rPr>
        <w:t>4. Возврат субсидий</w:t>
      </w:r>
    </w:p>
    <w:p w14:paraId="0C7AF3C7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E6D95B" w14:textId="77777777" w:rsidR="00A91665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Не использованные в отчетном финансовом году остатки субсидий подлежат возврату в бюджет </w:t>
      </w:r>
      <w:r w:rsidR="00E10250" w:rsidRPr="006F4026">
        <w:rPr>
          <w:sz w:val="28"/>
          <w:szCs w:val="28"/>
        </w:rPr>
        <w:t>Белокалитвинского</w:t>
      </w:r>
      <w:r w:rsidRPr="006F4026">
        <w:rPr>
          <w:sz w:val="28"/>
          <w:szCs w:val="28"/>
        </w:rPr>
        <w:t xml:space="preserve"> </w:t>
      </w:r>
      <w:r w:rsidR="00E10250" w:rsidRPr="006F4026">
        <w:rPr>
          <w:sz w:val="28"/>
          <w:szCs w:val="28"/>
        </w:rPr>
        <w:t>района</w:t>
      </w:r>
      <w:r w:rsidRPr="006F4026">
        <w:rPr>
          <w:sz w:val="28"/>
          <w:szCs w:val="28"/>
        </w:rPr>
        <w:t xml:space="preserve"> в случаях, предусмотренных соглашениями о предоставлении </w:t>
      </w:r>
      <w:r w:rsidR="00E10250" w:rsidRPr="006F4026">
        <w:rPr>
          <w:sz w:val="28"/>
          <w:szCs w:val="28"/>
        </w:rPr>
        <w:t>иных межбюджетных трансфертов</w:t>
      </w:r>
      <w:r w:rsidRPr="006F4026">
        <w:rPr>
          <w:sz w:val="28"/>
          <w:szCs w:val="28"/>
        </w:rPr>
        <w:t>, в течение первых пятнадцати рабочих дней года, следующего за отчетным.</w:t>
      </w:r>
    </w:p>
    <w:p w14:paraId="552E9A63" w14:textId="77777777" w:rsidR="0016671B" w:rsidRDefault="0016671B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B0EB2E" w14:textId="77777777" w:rsidR="0016671B" w:rsidRDefault="0016671B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68438F" w14:textId="77777777" w:rsidR="0016671B" w:rsidRDefault="0016671B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5439F846" w14:textId="7D292999" w:rsidR="0016671B" w:rsidRPr="006F4026" w:rsidRDefault="0016671B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Л.П. Дикая</w:t>
      </w:r>
    </w:p>
    <w:p w14:paraId="2A2D5D83" w14:textId="77777777" w:rsidR="000835CC" w:rsidRPr="006F4026" w:rsidRDefault="00C41C5A" w:rsidP="00762BBD">
      <w:pPr>
        <w:autoSpaceDE w:val="0"/>
        <w:autoSpaceDN w:val="0"/>
        <w:adjustRightInd w:val="0"/>
        <w:jc w:val="right"/>
        <w:outlineLvl w:val="0"/>
      </w:pPr>
      <w:r w:rsidRPr="006F4026">
        <w:br w:type="page"/>
      </w:r>
      <w:r w:rsidR="00DA20AB" w:rsidRPr="006F4026">
        <w:lastRenderedPageBreak/>
        <w:t>Приложение №</w:t>
      </w:r>
      <w:r w:rsidR="000835CC" w:rsidRPr="006F4026">
        <w:t xml:space="preserve"> 1</w:t>
      </w:r>
    </w:p>
    <w:p w14:paraId="2969422F" w14:textId="77777777" w:rsidR="000835CC" w:rsidRPr="006F4026" w:rsidRDefault="000835CC" w:rsidP="00762BBD">
      <w:pPr>
        <w:ind w:right="4"/>
        <w:jc w:val="right"/>
      </w:pPr>
      <w:r w:rsidRPr="006F4026">
        <w:t xml:space="preserve">к Положению о порядке предоставления субсидий </w:t>
      </w:r>
    </w:p>
    <w:p w14:paraId="461CC583" w14:textId="77777777" w:rsidR="000835CC" w:rsidRPr="006F4026" w:rsidRDefault="000835CC" w:rsidP="00762BBD">
      <w:pPr>
        <w:ind w:right="4"/>
        <w:jc w:val="right"/>
      </w:pPr>
      <w:r w:rsidRPr="006F4026">
        <w:t>предприятиям жилищно-коммунального</w:t>
      </w:r>
    </w:p>
    <w:p w14:paraId="58D21485" w14:textId="77777777" w:rsidR="000835CC" w:rsidRPr="006F4026" w:rsidRDefault="000835CC" w:rsidP="00762BBD">
      <w:pPr>
        <w:ind w:right="4"/>
        <w:jc w:val="right"/>
      </w:pPr>
      <w:r w:rsidRPr="006F4026">
        <w:t xml:space="preserve">хозяйства на возмещение части платы </w:t>
      </w:r>
    </w:p>
    <w:p w14:paraId="0E6A1BAB" w14:textId="77777777" w:rsidR="000835CC" w:rsidRPr="006F4026" w:rsidRDefault="000835CC" w:rsidP="00762BBD">
      <w:pPr>
        <w:ind w:right="4"/>
        <w:jc w:val="right"/>
      </w:pPr>
      <w:r w:rsidRPr="006F4026">
        <w:t xml:space="preserve">граждан за коммунальные услуги в </w:t>
      </w:r>
    </w:p>
    <w:p w14:paraId="17B4316F" w14:textId="77777777" w:rsidR="000835CC" w:rsidRPr="006F4026" w:rsidRDefault="000835CC" w:rsidP="00762BBD">
      <w:pPr>
        <w:ind w:right="4"/>
        <w:jc w:val="right"/>
      </w:pPr>
      <w:r w:rsidRPr="006F4026">
        <w:t xml:space="preserve">объеме свыше установленных индексов </w:t>
      </w:r>
    </w:p>
    <w:p w14:paraId="76D93FA5" w14:textId="77777777" w:rsidR="000835CC" w:rsidRPr="006F4026" w:rsidRDefault="000835CC" w:rsidP="00762BBD">
      <w:pPr>
        <w:ind w:right="4"/>
        <w:jc w:val="right"/>
      </w:pPr>
      <w:r w:rsidRPr="006F4026">
        <w:t xml:space="preserve">максимального роста размера платы граждан </w:t>
      </w:r>
    </w:p>
    <w:p w14:paraId="076B925C" w14:textId="77777777" w:rsidR="000835CC" w:rsidRPr="006F4026" w:rsidRDefault="000835CC" w:rsidP="00762BBD">
      <w:pPr>
        <w:ind w:right="4"/>
        <w:jc w:val="right"/>
      </w:pPr>
      <w:r w:rsidRPr="006F4026">
        <w:t xml:space="preserve">за коммунальные услуги </w:t>
      </w:r>
    </w:p>
    <w:p w14:paraId="44DA78D0" w14:textId="77777777" w:rsidR="000835CC" w:rsidRPr="006F4026" w:rsidRDefault="000835CC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C598F8B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4026">
        <w:rPr>
          <w:b/>
          <w:bCs/>
          <w:sz w:val="28"/>
          <w:szCs w:val="28"/>
        </w:rPr>
        <w:t>ФОРМА</w:t>
      </w:r>
    </w:p>
    <w:p w14:paraId="62E48203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4026">
        <w:rPr>
          <w:b/>
          <w:bCs/>
          <w:sz w:val="28"/>
          <w:szCs w:val="28"/>
        </w:rPr>
        <w:t>ЗАЯВКИ НА ПРЕДОСТАВЛЕНИЕ СУБСИДИИ</w:t>
      </w:r>
    </w:p>
    <w:p w14:paraId="735CA7F8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A4D11A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F69D9A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F4026">
        <w:rPr>
          <w:sz w:val="28"/>
          <w:szCs w:val="28"/>
        </w:rPr>
        <w:t>В Администрацию</w:t>
      </w:r>
    </w:p>
    <w:p w14:paraId="6D08D789" w14:textId="77777777" w:rsidR="000835CC" w:rsidRPr="006F4026" w:rsidRDefault="0008122C" w:rsidP="00762BB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="000835CC" w:rsidRPr="006F4026">
        <w:rPr>
          <w:sz w:val="28"/>
          <w:szCs w:val="28"/>
        </w:rPr>
        <w:t xml:space="preserve"> поселения</w:t>
      </w:r>
    </w:p>
    <w:p w14:paraId="0741A4A0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7C555049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_______________________ руб.</w:t>
      </w:r>
    </w:p>
    <w:p w14:paraId="6FF5E944" w14:textId="77777777" w:rsidR="000835CC" w:rsidRPr="006F4026" w:rsidRDefault="000835CC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02D382" w14:textId="77777777" w:rsidR="000835CC" w:rsidRPr="006F4026" w:rsidRDefault="000835CC" w:rsidP="00762B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Руководитель организации    ___________________________ (Ф.И.О.)</w:t>
      </w:r>
    </w:p>
    <w:p w14:paraId="2F78FB2B" w14:textId="77777777" w:rsidR="000835CC" w:rsidRPr="006F4026" w:rsidRDefault="000835CC" w:rsidP="00762BB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4026">
        <w:rPr>
          <w:rFonts w:ascii="Courier New" w:hAnsi="Courier New" w:cs="Courier New"/>
          <w:sz w:val="20"/>
          <w:szCs w:val="20"/>
        </w:rPr>
        <w:t xml:space="preserve">                                      (подпись)</w:t>
      </w:r>
    </w:p>
    <w:p w14:paraId="4F486B66" w14:textId="77777777" w:rsidR="000835CC" w:rsidRPr="006F4026" w:rsidRDefault="000835CC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4D0C89" w14:textId="77777777" w:rsidR="000835CC" w:rsidRPr="006F4026" w:rsidRDefault="000835CC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E6AD80" w14:textId="77777777" w:rsidR="000835CC" w:rsidRPr="006F4026" w:rsidRDefault="000835CC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9AD726" w14:textId="77777777" w:rsidR="000835CC" w:rsidRPr="006F4026" w:rsidRDefault="000835CC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3CA9DD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74D740D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69FEB9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5DDD8A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08EB46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736A4BD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65AA4FF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78CFA3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C26393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72E38D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90A0AC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470911F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D7C134E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FD496C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F6B1A0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9093340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0FFD5EC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BE9700" w14:textId="77777777" w:rsidR="00395D72" w:rsidRPr="006F4026" w:rsidRDefault="00395D72" w:rsidP="00762B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7B3B3C9" w14:textId="77777777" w:rsidR="00A05816" w:rsidRPr="006F4026" w:rsidRDefault="00A05816" w:rsidP="00762B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A05816" w:rsidRPr="006F4026" w:rsidSect="00672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4052F97" w14:textId="77777777" w:rsidR="000835CC" w:rsidRPr="006F4026" w:rsidRDefault="00DA20AB" w:rsidP="00762BBD">
      <w:pPr>
        <w:autoSpaceDE w:val="0"/>
        <w:autoSpaceDN w:val="0"/>
        <w:adjustRightInd w:val="0"/>
        <w:jc w:val="right"/>
        <w:outlineLvl w:val="0"/>
      </w:pPr>
      <w:r w:rsidRPr="006F4026">
        <w:lastRenderedPageBreak/>
        <w:t>Приложение №</w:t>
      </w:r>
      <w:r w:rsidR="000835CC" w:rsidRPr="006F4026">
        <w:t>2</w:t>
      </w:r>
    </w:p>
    <w:p w14:paraId="15FF7A37" w14:textId="77777777" w:rsidR="000835CC" w:rsidRPr="006F4026" w:rsidRDefault="000835CC" w:rsidP="00762BBD">
      <w:pPr>
        <w:ind w:right="4"/>
        <w:jc w:val="right"/>
      </w:pPr>
      <w:r w:rsidRPr="006F4026">
        <w:t xml:space="preserve">к Положению о порядке предоставления субсидий </w:t>
      </w:r>
    </w:p>
    <w:p w14:paraId="050058F7" w14:textId="77777777" w:rsidR="000835CC" w:rsidRPr="006F4026" w:rsidRDefault="000835CC" w:rsidP="00762BBD">
      <w:pPr>
        <w:ind w:right="4"/>
        <w:jc w:val="right"/>
      </w:pPr>
      <w:r w:rsidRPr="006F4026">
        <w:t>предприятиям жилищно-коммунального</w:t>
      </w:r>
    </w:p>
    <w:p w14:paraId="7961AC0E" w14:textId="77777777" w:rsidR="000835CC" w:rsidRPr="006F4026" w:rsidRDefault="000835CC" w:rsidP="00762BBD">
      <w:pPr>
        <w:ind w:right="4"/>
        <w:jc w:val="right"/>
      </w:pPr>
      <w:r w:rsidRPr="006F4026">
        <w:t xml:space="preserve">хозяйства на возмещение части платы </w:t>
      </w:r>
    </w:p>
    <w:p w14:paraId="33129B5C" w14:textId="77777777" w:rsidR="000835CC" w:rsidRPr="006F4026" w:rsidRDefault="000835CC" w:rsidP="00762BBD">
      <w:pPr>
        <w:ind w:right="4"/>
        <w:jc w:val="right"/>
      </w:pPr>
      <w:r w:rsidRPr="006F4026">
        <w:t xml:space="preserve">граждан за коммунальные услуги в </w:t>
      </w:r>
    </w:p>
    <w:p w14:paraId="6BDEDF14" w14:textId="77777777" w:rsidR="000835CC" w:rsidRPr="006F4026" w:rsidRDefault="000835CC" w:rsidP="00762BBD">
      <w:pPr>
        <w:ind w:right="4"/>
        <w:jc w:val="right"/>
      </w:pPr>
      <w:r w:rsidRPr="006F4026">
        <w:t xml:space="preserve">объеме свыше установленных индексов </w:t>
      </w:r>
    </w:p>
    <w:p w14:paraId="6020E71E" w14:textId="77777777" w:rsidR="000835CC" w:rsidRPr="006F4026" w:rsidRDefault="000835CC" w:rsidP="00762BBD">
      <w:pPr>
        <w:ind w:right="4"/>
        <w:jc w:val="right"/>
      </w:pPr>
      <w:r w:rsidRPr="006F4026">
        <w:t xml:space="preserve">максимального роста размера платы граждан </w:t>
      </w:r>
    </w:p>
    <w:p w14:paraId="694F569E" w14:textId="77777777" w:rsidR="000835CC" w:rsidRPr="006F4026" w:rsidRDefault="000835CC" w:rsidP="00762BBD">
      <w:pPr>
        <w:ind w:right="4"/>
        <w:jc w:val="right"/>
      </w:pPr>
      <w:r w:rsidRPr="006F4026">
        <w:t xml:space="preserve">за коммунальные услуги </w:t>
      </w:r>
    </w:p>
    <w:p w14:paraId="23BADABE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</w:rPr>
      </w:pPr>
      <w:r w:rsidRPr="006F4026">
        <w:rPr>
          <w:b/>
          <w:bCs/>
        </w:rPr>
        <w:t>СВЕДЕНИЯ</w:t>
      </w:r>
    </w:p>
    <w:p w14:paraId="526681B7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</w:rPr>
      </w:pPr>
      <w:r w:rsidRPr="006F4026">
        <w:rPr>
          <w:b/>
          <w:bCs/>
        </w:rPr>
        <w:t>ОБ ОБЪЕМЕ ОКАЗАННЫХ НАСЕЛЕНИЮ КОММУНАЛЬНЫХ УСЛУГ</w:t>
      </w:r>
    </w:p>
    <w:p w14:paraId="418B2964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</w:rPr>
      </w:pPr>
      <w:r w:rsidRPr="006F4026">
        <w:rPr>
          <w:b/>
          <w:bCs/>
        </w:rPr>
        <w:t>ПО ______________________________________________________</w:t>
      </w:r>
    </w:p>
    <w:p w14:paraId="12BFA7FD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b/>
          <w:bCs/>
        </w:rPr>
      </w:pPr>
      <w:r w:rsidRPr="006F4026">
        <w:rPr>
          <w:b/>
          <w:bCs/>
        </w:rPr>
        <w:t>(наименование организации жилищно-коммунального хозяйства)</w:t>
      </w:r>
    </w:p>
    <w:p w14:paraId="5D9C5366" w14:textId="77777777" w:rsidR="000835CC" w:rsidRPr="006F4026" w:rsidRDefault="000835CC" w:rsidP="00762B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Look w:val="00A0" w:firstRow="1" w:lastRow="0" w:firstColumn="1" w:lastColumn="0" w:noHBand="0" w:noVBand="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395D72" w:rsidRPr="006F4026" w14:paraId="20321368" w14:textId="77777777" w:rsidTr="00A05816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85CA0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Вид коммунальной услуги (в разрезе </w:t>
            </w:r>
            <w:r w:rsidR="00A05816"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организации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64787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Установленный с 1 </w:t>
            </w:r>
            <w:r w:rsidRPr="006F4026">
              <w:rPr>
                <w:rFonts w:eastAsia="Calibri"/>
                <w:color w:val="000000"/>
                <w:sz w:val="20"/>
                <w:szCs w:val="20"/>
                <w:u w:val="single"/>
                <w:lang w:eastAsia="zh-CN"/>
              </w:rPr>
              <w:t xml:space="preserve">       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20__ года ЭОТ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30B56" w14:textId="77777777" w:rsidR="00A05816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14:paraId="4246E7D7" w14:textId="77777777" w:rsidR="00395D72" w:rsidRPr="006F4026" w:rsidRDefault="00A05816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граждан</w:t>
            </w:r>
            <w:r w:rsidR="00395D72"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95D72"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8F7DA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92A61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14:paraId="5A2BB051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7EE8A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26F92E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395D72" w:rsidRPr="006F4026" w14:paraId="6C7AAB87" w14:textId="77777777" w:rsidTr="00A05816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F5160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1AC7D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2FE5E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682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BAE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9ED3" w14:textId="77777777" w:rsidR="00395D72" w:rsidRPr="006F4026" w:rsidRDefault="00395D72" w:rsidP="00762BBD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14:paraId="0E3502D6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7AB9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E0C6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F666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395D72" w:rsidRPr="006F4026" w14:paraId="601784F6" w14:textId="77777777" w:rsidTr="00A05816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947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2D8A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CB51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C781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7B0C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DBC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713C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DFC4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3B4C" w14:textId="77777777" w:rsidR="00395D72" w:rsidRPr="006F4026" w:rsidRDefault="00395D72" w:rsidP="00762BBD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395D72" w:rsidRPr="006F4026" w14:paraId="16C24DEF" w14:textId="77777777" w:rsidTr="00A05816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AD9C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4DDCA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D56FD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0DA1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8FF7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1AC3B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92170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47C89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6C1D" w14:textId="77777777" w:rsidR="00395D72" w:rsidRPr="006F4026" w:rsidRDefault="00395D72" w:rsidP="00762BBD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6F4026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14:paraId="3734828C" w14:textId="77777777" w:rsidR="000835CC" w:rsidRPr="006F4026" w:rsidRDefault="00A05816" w:rsidP="00762BBD">
      <w:pPr>
        <w:autoSpaceDE w:val="0"/>
        <w:autoSpaceDN w:val="0"/>
        <w:adjustRightInd w:val="0"/>
        <w:ind w:firstLine="540"/>
        <w:jc w:val="both"/>
      </w:pPr>
      <w:r w:rsidRPr="006F4026">
        <w:t xml:space="preserve">             </w:t>
      </w:r>
      <w:r w:rsidR="000835CC" w:rsidRPr="006F4026">
        <w:t>--------------------------------</w:t>
      </w:r>
    </w:p>
    <w:p w14:paraId="7480FB97" w14:textId="77777777" w:rsidR="000835CC" w:rsidRPr="006F4026" w:rsidRDefault="00A05816" w:rsidP="00762BBD">
      <w:pPr>
        <w:autoSpaceDE w:val="0"/>
        <w:autoSpaceDN w:val="0"/>
        <w:adjustRightInd w:val="0"/>
        <w:ind w:firstLine="540"/>
        <w:jc w:val="both"/>
      </w:pPr>
      <w:bookmarkStart w:id="4" w:name="Par74"/>
      <w:bookmarkEnd w:id="4"/>
      <w:r w:rsidRPr="006F4026">
        <w:t xml:space="preserve">             </w:t>
      </w:r>
      <w:r w:rsidR="000835CC" w:rsidRPr="006F4026">
        <w:t>&lt;*&gt; Экономически обоснованный тариф.</w:t>
      </w:r>
    </w:p>
    <w:p w14:paraId="1340BBAE" w14:textId="77777777" w:rsidR="000835CC" w:rsidRPr="006F4026" w:rsidRDefault="00A05816" w:rsidP="00762BBD">
      <w:pPr>
        <w:autoSpaceDE w:val="0"/>
        <w:autoSpaceDN w:val="0"/>
        <w:adjustRightInd w:val="0"/>
        <w:jc w:val="both"/>
      </w:pPr>
      <w:r w:rsidRPr="006F4026">
        <w:t xml:space="preserve">                      </w:t>
      </w:r>
      <w:r w:rsidR="000835CC" w:rsidRPr="006F4026">
        <w:t>Руководитель организации __________________________________</w:t>
      </w:r>
      <w:r w:rsidR="008A0520" w:rsidRPr="006F4026">
        <w:t>_______________</w:t>
      </w:r>
      <w:r w:rsidR="000835CC" w:rsidRPr="006F4026">
        <w:t>_______________</w:t>
      </w:r>
    </w:p>
    <w:p w14:paraId="356CC460" w14:textId="77777777" w:rsidR="00005453" w:rsidRPr="006F4026" w:rsidRDefault="000835CC" w:rsidP="00762BBD">
      <w:pPr>
        <w:autoSpaceDE w:val="0"/>
        <w:autoSpaceDN w:val="0"/>
        <w:adjustRightInd w:val="0"/>
        <w:sectPr w:rsidR="00005453" w:rsidRPr="006F4026" w:rsidSect="006722F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6F4026">
        <w:t xml:space="preserve">                                                                                         </w:t>
      </w:r>
      <w:r w:rsidR="00762BBD" w:rsidRPr="006F4026">
        <w:t xml:space="preserve">М.П.           </w:t>
      </w:r>
      <w:r w:rsidR="008A0520" w:rsidRPr="006F4026">
        <w:t xml:space="preserve">          </w:t>
      </w:r>
      <w:r w:rsidR="00762BBD" w:rsidRPr="006F4026">
        <w:t>(</w:t>
      </w:r>
      <w:proofErr w:type="gramStart"/>
      <w:r w:rsidR="00762BBD" w:rsidRPr="006F4026">
        <w:t xml:space="preserve">подпись)   </w:t>
      </w:r>
      <w:proofErr w:type="gramEnd"/>
      <w:r w:rsidR="00762BBD" w:rsidRPr="006F4026">
        <w:t xml:space="preserve">  </w:t>
      </w:r>
      <w:r w:rsidR="008A0520" w:rsidRPr="006F4026">
        <w:t xml:space="preserve">                                   </w:t>
      </w:r>
      <w:r w:rsidRPr="006F4026">
        <w:t>(Ф.И.О.)</w:t>
      </w:r>
    </w:p>
    <w:p w14:paraId="28B65943" w14:textId="77777777" w:rsidR="00005453" w:rsidRPr="006F4026" w:rsidRDefault="00005453" w:rsidP="00762BBD">
      <w:pPr>
        <w:autoSpaceDE w:val="0"/>
        <w:autoSpaceDN w:val="0"/>
        <w:adjustRightInd w:val="0"/>
        <w:jc w:val="right"/>
        <w:outlineLvl w:val="0"/>
      </w:pPr>
      <w:r w:rsidRPr="006F4026">
        <w:lastRenderedPageBreak/>
        <w:t>Приложение N 3</w:t>
      </w:r>
    </w:p>
    <w:p w14:paraId="768B36A1" w14:textId="77777777" w:rsidR="00005453" w:rsidRPr="006F4026" w:rsidRDefault="00005453" w:rsidP="00762BBD">
      <w:pPr>
        <w:ind w:right="4"/>
        <w:jc w:val="right"/>
      </w:pPr>
      <w:r w:rsidRPr="006F4026">
        <w:t xml:space="preserve">к Положению о порядке предоставления субсидий </w:t>
      </w:r>
    </w:p>
    <w:p w14:paraId="55BBAFC7" w14:textId="77777777" w:rsidR="00005453" w:rsidRPr="006F4026" w:rsidRDefault="00005453" w:rsidP="00762BBD">
      <w:pPr>
        <w:ind w:right="4"/>
        <w:jc w:val="right"/>
      </w:pPr>
      <w:r w:rsidRPr="006F4026">
        <w:t>предприятиям жилищно-коммунального</w:t>
      </w:r>
    </w:p>
    <w:p w14:paraId="1C5357B6" w14:textId="77777777" w:rsidR="00005453" w:rsidRPr="006F4026" w:rsidRDefault="00005453" w:rsidP="00762BBD">
      <w:pPr>
        <w:ind w:right="4"/>
        <w:jc w:val="right"/>
      </w:pPr>
      <w:r w:rsidRPr="006F4026">
        <w:t xml:space="preserve">хозяйства на возмещение части платы </w:t>
      </w:r>
    </w:p>
    <w:p w14:paraId="4458A29B" w14:textId="77777777" w:rsidR="00005453" w:rsidRPr="006F4026" w:rsidRDefault="00005453" w:rsidP="00762BBD">
      <w:pPr>
        <w:ind w:right="4"/>
        <w:jc w:val="right"/>
      </w:pPr>
      <w:r w:rsidRPr="006F4026">
        <w:t xml:space="preserve">граждан за коммунальные услуги в </w:t>
      </w:r>
    </w:p>
    <w:p w14:paraId="1762E4B6" w14:textId="77777777" w:rsidR="00005453" w:rsidRPr="006F4026" w:rsidRDefault="00005453" w:rsidP="00762BBD">
      <w:pPr>
        <w:ind w:right="4"/>
        <w:jc w:val="right"/>
      </w:pPr>
      <w:r w:rsidRPr="006F4026">
        <w:t xml:space="preserve">объеме свыше установленных индексов </w:t>
      </w:r>
    </w:p>
    <w:p w14:paraId="47ECC9C5" w14:textId="77777777" w:rsidR="00005453" w:rsidRPr="006F4026" w:rsidRDefault="00005453" w:rsidP="00762BBD">
      <w:pPr>
        <w:ind w:right="4"/>
        <w:jc w:val="right"/>
      </w:pPr>
      <w:r w:rsidRPr="006F4026">
        <w:t xml:space="preserve">максимального роста размера платы граждан </w:t>
      </w:r>
    </w:p>
    <w:p w14:paraId="6205787C" w14:textId="77777777" w:rsidR="00005453" w:rsidRPr="006F4026" w:rsidRDefault="00005453" w:rsidP="00762BBD">
      <w:pPr>
        <w:ind w:right="4"/>
        <w:jc w:val="right"/>
      </w:pPr>
      <w:r w:rsidRPr="006F4026">
        <w:t xml:space="preserve">за коммунальные услуги </w:t>
      </w:r>
    </w:p>
    <w:p w14:paraId="06EC18CC" w14:textId="77777777" w:rsidR="00005453" w:rsidRPr="006F4026" w:rsidRDefault="00005453" w:rsidP="00762BBD">
      <w:pPr>
        <w:ind w:firstLine="6096"/>
        <w:jc w:val="center"/>
        <w:rPr>
          <w:b/>
          <w:sz w:val="28"/>
          <w:szCs w:val="28"/>
        </w:rPr>
      </w:pPr>
    </w:p>
    <w:p w14:paraId="2A80053B" w14:textId="77777777" w:rsidR="00005453" w:rsidRPr="006F4026" w:rsidRDefault="00005453" w:rsidP="00762BBD">
      <w:pPr>
        <w:ind w:firstLine="709"/>
        <w:jc w:val="center"/>
        <w:rPr>
          <w:b/>
          <w:sz w:val="28"/>
          <w:szCs w:val="28"/>
        </w:rPr>
      </w:pPr>
      <w:r w:rsidRPr="006F4026">
        <w:rPr>
          <w:b/>
          <w:sz w:val="28"/>
          <w:szCs w:val="28"/>
        </w:rPr>
        <w:t>Договор №____</w:t>
      </w:r>
    </w:p>
    <w:p w14:paraId="0C5567FA" w14:textId="77777777" w:rsidR="00005453" w:rsidRPr="006F4026" w:rsidRDefault="00005453" w:rsidP="00762BBD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6F4026">
        <w:rPr>
          <w:color w:val="000000"/>
          <w:sz w:val="28"/>
          <w:szCs w:val="28"/>
          <w:shd w:val="clear" w:color="auto" w:fill="FFFFFF"/>
        </w:rPr>
        <w:t>о предоставлении субсидий на компенсацию части оплаты за централизованное отопление и горячее водоснабжение в связи с необходимостью ограничения роста размера платы граждан за коммунальные услуги в 20__ году за счет средств областного бюджета и средств местного бюджета</w:t>
      </w:r>
    </w:p>
    <w:p w14:paraId="4382967F" w14:textId="77777777" w:rsidR="00116B84" w:rsidRPr="006F4026" w:rsidRDefault="00116B84" w:rsidP="00762BBD">
      <w:pPr>
        <w:ind w:firstLine="709"/>
        <w:jc w:val="center"/>
        <w:rPr>
          <w:b/>
          <w:sz w:val="28"/>
          <w:szCs w:val="28"/>
        </w:rPr>
      </w:pPr>
    </w:p>
    <w:p w14:paraId="03D45437" w14:textId="77777777" w:rsidR="00005453" w:rsidRPr="006F4026" w:rsidRDefault="00511BA2" w:rsidP="00762BBD">
      <w:pPr>
        <w:rPr>
          <w:sz w:val="28"/>
          <w:szCs w:val="28"/>
        </w:rPr>
      </w:pPr>
      <w:r w:rsidRPr="006F4026">
        <w:rPr>
          <w:sz w:val="28"/>
          <w:szCs w:val="28"/>
        </w:rPr>
        <w:t>п. Горняцкий</w:t>
      </w:r>
      <w:r w:rsidR="00D05297" w:rsidRPr="006F4026">
        <w:rPr>
          <w:sz w:val="28"/>
          <w:szCs w:val="28"/>
        </w:rPr>
        <w:t xml:space="preserve">       </w:t>
      </w:r>
      <w:r w:rsidR="00005453" w:rsidRPr="006F4026">
        <w:rPr>
          <w:sz w:val="28"/>
          <w:szCs w:val="28"/>
        </w:rPr>
        <w:tab/>
        <w:t xml:space="preserve">                                                              </w:t>
      </w:r>
      <w:proofErr w:type="gramStart"/>
      <w:r w:rsidR="00005453" w:rsidRPr="006F4026">
        <w:rPr>
          <w:sz w:val="28"/>
          <w:szCs w:val="28"/>
        </w:rPr>
        <w:t xml:space="preserve">   «</w:t>
      </w:r>
      <w:proofErr w:type="gramEnd"/>
      <w:r w:rsidR="00005453" w:rsidRPr="006F4026">
        <w:rPr>
          <w:sz w:val="28"/>
          <w:szCs w:val="28"/>
        </w:rPr>
        <w:t>___» _______20__ года</w:t>
      </w:r>
    </w:p>
    <w:p w14:paraId="03AF7FCD" w14:textId="77777777" w:rsidR="00005453" w:rsidRPr="006F4026" w:rsidRDefault="00005453" w:rsidP="00762BBD">
      <w:pPr>
        <w:ind w:firstLine="709"/>
        <w:rPr>
          <w:sz w:val="28"/>
          <w:szCs w:val="28"/>
        </w:rPr>
      </w:pPr>
    </w:p>
    <w:p w14:paraId="7EC68953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Администрация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поселения, далее именуемая «Администрация», в лице главы Администрации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 </w:t>
      </w:r>
      <w:proofErr w:type="spellStart"/>
      <w:r w:rsidR="00B6207E" w:rsidRPr="006F4026">
        <w:rPr>
          <w:sz w:val="28"/>
          <w:szCs w:val="28"/>
        </w:rPr>
        <w:t>Балденкова</w:t>
      </w:r>
      <w:proofErr w:type="spellEnd"/>
      <w:r w:rsidR="00B6207E" w:rsidRPr="006F4026">
        <w:rPr>
          <w:sz w:val="28"/>
          <w:szCs w:val="28"/>
        </w:rPr>
        <w:t xml:space="preserve"> Алексея Владимировича, действующего</w:t>
      </w:r>
      <w:r w:rsidRPr="006F4026">
        <w:rPr>
          <w:sz w:val="28"/>
          <w:szCs w:val="28"/>
        </w:rPr>
        <w:t xml:space="preserve"> на основании Устава муниципального образования «</w:t>
      </w:r>
      <w:r w:rsidR="0008122C" w:rsidRPr="006F4026">
        <w:rPr>
          <w:sz w:val="28"/>
          <w:szCs w:val="28"/>
        </w:rPr>
        <w:t xml:space="preserve">Горняцкое </w:t>
      </w:r>
      <w:r w:rsidR="00464CE4" w:rsidRPr="006F4026">
        <w:rPr>
          <w:sz w:val="28"/>
          <w:szCs w:val="28"/>
        </w:rPr>
        <w:t>сельское</w:t>
      </w:r>
      <w:r w:rsidRPr="006F4026">
        <w:rPr>
          <w:sz w:val="28"/>
          <w:szCs w:val="28"/>
        </w:rPr>
        <w:t xml:space="preserve"> поселение», с одной стороны, и _________________________________, в лице ________________________________________, действующего на основании ______________________, именуемое в дальнейшем – «Получатель субсидий», с другой стороны, вместе именуемые «Стороны», заключили настоящий договор  (далее - договор) о следующем: </w:t>
      </w:r>
    </w:p>
    <w:p w14:paraId="218F3BA7" w14:textId="77777777" w:rsidR="00005453" w:rsidRPr="006F4026" w:rsidRDefault="00005453" w:rsidP="00762BBD">
      <w:pPr>
        <w:ind w:firstLine="709"/>
        <w:rPr>
          <w:sz w:val="28"/>
          <w:szCs w:val="28"/>
        </w:rPr>
      </w:pPr>
    </w:p>
    <w:p w14:paraId="0EF02AF2" w14:textId="77777777" w:rsidR="00005453" w:rsidRPr="006F4026" w:rsidRDefault="00005453" w:rsidP="00762BBD">
      <w:pPr>
        <w:numPr>
          <w:ilvl w:val="0"/>
          <w:numId w:val="8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Предмет контракта</w:t>
      </w:r>
    </w:p>
    <w:p w14:paraId="2EAC3F03" w14:textId="77777777" w:rsidR="00005453" w:rsidRPr="006F4026" w:rsidRDefault="00005453" w:rsidP="00762BBD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6F4026">
        <w:rPr>
          <w:rFonts w:eastAsia="Andale Sans UI"/>
          <w:kern w:val="1"/>
          <w:sz w:val="28"/>
          <w:szCs w:val="28"/>
        </w:rPr>
        <w:t xml:space="preserve">1.1. Администрация  в связи с необходимостью ограничения роста размера платы граждан за коммунальные услуги в 20___ году и в соответствии с постановлением Правительства РО от 22.03.2013 №165 «Об ограничении в Ростовской области роста размера платы граждан за коммунальные услуги», постановлением Администрации </w:t>
      </w:r>
      <w:r w:rsidR="0008122C" w:rsidRPr="006F4026">
        <w:rPr>
          <w:rFonts w:eastAsia="Andale Sans UI"/>
          <w:kern w:val="1"/>
          <w:sz w:val="28"/>
          <w:szCs w:val="28"/>
        </w:rPr>
        <w:t xml:space="preserve">Горняцкого </w:t>
      </w:r>
      <w:r w:rsidR="00464CE4" w:rsidRPr="006F4026">
        <w:rPr>
          <w:rFonts w:eastAsia="Andale Sans UI"/>
          <w:kern w:val="1"/>
          <w:sz w:val="28"/>
          <w:szCs w:val="28"/>
        </w:rPr>
        <w:t>сельского</w:t>
      </w:r>
      <w:r w:rsidRPr="006F4026">
        <w:rPr>
          <w:rFonts w:eastAsia="Andale Sans UI"/>
          <w:kern w:val="1"/>
          <w:sz w:val="28"/>
          <w:szCs w:val="28"/>
        </w:rPr>
        <w:t xml:space="preserve"> поселения от ____________________20___№____ «Об ограничении размера платы граждан за коммунальные услуги на период с______________20____ по _________20_____г.», Соглашением между министерством жилищно-коммунального хозяйства Ростовской области и Администрацией </w:t>
      </w:r>
      <w:r w:rsidR="0008122C" w:rsidRPr="006F4026">
        <w:rPr>
          <w:rFonts w:eastAsia="Andale Sans UI"/>
          <w:kern w:val="1"/>
          <w:sz w:val="28"/>
          <w:szCs w:val="28"/>
        </w:rPr>
        <w:t xml:space="preserve">Горняцкого </w:t>
      </w:r>
      <w:r w:rsidRPr="006F4026">
        <w:rPr>
          <w:rFonts w:eastAsia="Andale Sans UI"/>
          <w:kern w:val="1"/>
          <w:sz w:val="28"/>
          <w:szCs w:val="28"/>
        </w:rPr>
        <w:t xml:space="preserve">района Ростовской области о предоставлении в 20____ году субсидий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от __________________20____ № ____________ обеспечивает предоставление субсидии за 20______ г. на возмещение предприятиям жилищно-коммунального хозяйства части платы граждан за </w:t>
      </w:r>
      <w:r w:rsidRPr="006F4026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 xml:space="preserve">централизованное отопление </w:t>
      </w:r>
      <w:r w:rsidRPr="006F4026">
        <w:rPr>
          <w:rFonts w:eastAsia="Andale Sans UI"/>
          <w:kern w:val="1"/>
          <w:sz w:val="28"/>
          <w:szCs w:val="28"/>
        </w:rPr>
        <w:t>(тепловая энергия)</w:t>
      </w:r>
      <w:r w:rsidR="00116B84" w:rsidRPr="006F4026">
        <w:rPr>
          <w:rFonts w:eastAsia="Andale Sans UI"/>
          <w:kern w:val="1"/>
          <w:sz w:val="28"/>
          <w:szCs w:val="28"/>
        </w:rPr>
        <w:t>/холодное водоснабжение, водоотведение</w:t>
      </w:r>
      <w:r w:rsidRPr="006F4026">
        <w:rPr>
          <w:rFonts w:eastAsia="Andale Sans UI"/>
          <w:kern w:val="1"/>
          <w:sz w:val="28"/>
          <w:szCs w:val="28"/>
        </w:rPr>
        <w:t xml:space="preserve"> в объеме свыше установленных индексов максимального роста платы граждан за указанные коммунальные услуги по муниципальным образованиям Ростовской области в порядке, установленном </w:t>
      </w:r>
      <w:r w:rsidRPr="006F4026">
        <w:rPr>
          <w:rFonts w:eastAsia="Andale Sans UI"/>
          <w:kern w:val="1"/>
          <w:sz w:val="28"/>
          <w:szCs w:val="28"/>
        </w:rPr>
        <w:lastRenderedPageBreak/>
        <w:t>Договором.</w:t>
      </w:r>
    </w:p>
    <w:p w14:paraId="20FA194E" w14:textId="77777777" w:rsidR="00005453" w:rsidRPr="006F4026" w:rsidRDefault="00005453" w:rsidP="00762BBD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6F4026">
        <w:rPr>
          <w:rFonts w:eastAsia="Andale Sans UI"/>
          <w:kern w:val="1"/>
          <w:sz w:val="28"/>
          <w:szCs w:val="28"/>
        </w:rPr>
        <w:t xml:space="preserve">1.2. Субсидии на компенсации части оплаты за </w:t>
      </w:r>
      <w:r w:rsidRPr="006F4026">
        <w:rPr>
          <w:rFonts w:eastAsia="Andale Sans UI"/>
          <w:color w:val="000000"/>
          <w:kern w:val="1"/>
          <w:sz w:val="28"/>
          <w:szCs w:val="28"/>
          <w:shd w:val="clear" w:color="auto" w:fill="FFFFFF"/>
        </w:rPr>
        <w:t xml:space="preserve">централизованное отопление </w:t>
      </w:r>
      <w:r w:rsidRPr="006F4026">
        <w:rPr>
          <w:rFonts w:eastAsia="Andale Sans UI"/>
          <w:kern w:val="1"/>
          <w:sz w:val="28"/>
          <w:szCs w:val="28"/>
        </w:rPr>
        <w:t>(теплова</w:t>
      </w:r>
      <w:r w:rsidR="00116B84" w:rsidRPr="006F4026">
        <w:rPr>
          <w:rFonts w:eastAsia="Andale Sans UI"/>
          <w:kern w:val="1"/>
          <w:sz w:val="28"/>
          <w:szCs w:val="28"/>
        </w:rPr>
        <w:t>я</w:t>
      </w:r>
      <w:r w:rsidRPr="006F4026">
        <w:rPr>
          <w:rFonts w:eastAsia="Andale Sans UI"/>
          <w:kern w:val="1"/>
          <w:sz w:val="28"/>
          <w:szCs w:val="28"/>
        </w:rPr>
        <w:t xml:space="preserve"> энергия)</w:t>
      </w:r>
      <w:r w:rsidR="00116B84" w:rsidRPr="006F4026">
        <w:rPr>
          <w:rFonts w:eastAsia="Andale Sans UI"/>
          <w:kern w:val="1"/>
          <w:sz w:val="28"/>
          <w:szCs w:val="28"/>
        </w:rPr>
        <w:t>/холодное водоснабжение, водоотведение</w:t>
      </w:r>
      <w:r w:rsidRPr="006F4026">
        <w:rPr>
          <w:rFonts w:eastAsia="Andale Sans UI"/>
          <w:kern w:val="1"/>
          <w:sz w:val="28"/>
          <w:szCs w:val="28"/>
        </w:rPr>
        <w:t xml:space="preserve"> носят целевой характер и не могут быть использованы на другие цели.</w:t>
      </w:r>
    </w:p>
    <w:p w14:paraId="35A97631" w14:textId="77777777" w:rsidR="00005453" w:rsidRPr="006F4026" w:rsidRDefault="00005453" w:rsidP="00762BBD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6F4026">
        <w:rPr>
          <w:rFonts w:eastAsia="Andale Sans UI"/>
          <w:kern w:val="1"/>
          <w:sz w:val="28"/>
          <w:szCs w:val="28"/>
        </w:rPr>
        <w:t xml:space="preserve">1.3. Субсидии предоставляются за счет средств областного и средств бюджета </w:t>
      </w:r>
      <w:r w:rsidR="00D43C77" w:rsidRPr="006F4026">
        <w:rPr>
          <w:rFonts w:eastAsia="Andale Sans UI"/>
          <w:kern w:val="1"/>
          <w:sz w:val="28"/>
          <w:szCs w:val="28"/>
        </w:rPr>
        <w:t>___________________</w:t>
      </w:r>
      <w:r w:rsidRPr="006F4026">
        <w:rPr>
          <w:rFonts w:eastAsia="Andale Sans UI"/>
          <w:kern w:val="1"/>
          <w:sz w:val="28"/>
          <w:szCs w:val="28"/>
        </w:rPr>
        <w:t xml:space="preserve"> на безвозмездной основе.</w:t>
      </w:r>
    </w:p>
    <w:p w14:paraId="4127F9C3" w14:textId="77777777" w:rsidR="00005453" w:rsidRPr="006F4026" w:rsidRDefault="00005453" w:rsidP="00762BBD">
      <w:pPr>
        <w:widowControl w:val="0"/>
        <w:suppressAutoHyphens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6F4026">
        <w:rPr>
          <w:rFonts w:eastAsia="Andale Sans UI"/>
          <w:kern w:val="1"/>
          <w:sz w:val="28"/>
          <w:szCs w:val="28"/>
        </w:rPr>
        <w:t xml:space="preserve">1.4 Изменение объемов субсидии за счет средств областного бюджета и бюджета </w:t>
      </w:r>
      <w:r w:rsidR="00D43C77" w:rsidRPr="006F4026">
        <w:rPr>
          <w:rFonts w:eastAsia="Andale Sans UI"/>
          <w:kern w:val="1"/>
          <w:sz w:val="28"/>
          <w:szCs w:val="28"/>
        </w:rPr>
        <w:t>______________________</w:t>
      </w:r>
      <w:r w:rsidRPr="006F4026">
        <w:rPr>
          <w:rFonts w:eastAsia="Andale Sans UI"/>
          <w:kern w:val="1"/>
          <w:sz w:val="28"/>
          <w:szCs w:val="28"/>
        </w:rPr>
        <w:t xml:space="preserve"> оформляются дополнительным соглашением к договору.</w:t>
      </w:r>
    </w:p>
    <w:p w14:paraId="35A57E04" w14:textId="77777777" w:rsidR="00005453" w:rsidRPr="006F4026" w:rsidRDefault="00005453" w:rsidP="00762BBD">
      <w:pPr>
        <w:widowControl w:val="0"/>
        <w:suppressAutoHyphens/>
        <w:ind w:firstLine="709"/>
        <w:jc w:val="center"/>
        <w:rPr>
          <w:rFonts w:eastAsia="Andale Sans UI"/>
          <w:kern w:val="1"/>
          <w:sz w:val="28"/>
          <w:szCs w:val="28"/>
        </w:rPr>
      </w:pPr>
      <w:r w:rsidRPr="006F4026">
        <w:rPr>
          <w:rFonts w:eastAsia="Andale Sans UI"/>
          <w:kern w:val="1"/>
          <w:sz w:val="28"/>
          <w:szCs w:val="28"/>
        </w:rPr>
        <w:t>2. Стоимость и порядок расчетов</w:t>
      </w:r>
    </w:p>
    <w:p w14:paraId="28E02091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2.1. Администрация возмещает Получателю субсидий в пределах лимитов бюджетных обязательств часть платы граждан за услуги центрального отопления </w:t>
      </w:r>
      <w:r w:rsidR="00B6207E" w:rsidRPr="006F4026">
        <w:rPr>
          <w:sz w:val="28"/>
          <w:szCs w:val="28"/>
        </w:rPr>
        <w:t xml:space="preserve">(тепловая </w:t>
      </w:r>
      <w:proofErr w:type="gramStart"/>
      <w:r w:rsidR="00B6207E" w:rsidRPr="006F4026">
        <w:rPr>
          <w:sz w:val="28"/>
          <w:szCs w:val="28"/>
        </w:rPr>
        <w:t>энергия)</w:t>
      </w:r>
      <w:r w:rsidRPr="006F4026">
        <w:rPr>
          <w:sz w:val="28"/>
          <w:szCs w:val="28"/>
        </w:rPr>
        <w:t>и</w:t>
      </w:r>
      <w:proofErr w:type="gramEnd"/>
      <w:r w:rsidRPr="006F4026">
        <w:rPr>
          <w:sz w:val="28"/>
          <w:szCs w:val="28"/>
        </w:rPr>
        <w:t xml:space="preserve"> </w:t>
      </w:r>
      <w:r w:rsidR="009E73C8" w:rsidRPr="006F4026">
        <w:rPr>
          <w:rFonts w:eastAsia="Andale Sans UI"/>
          <w:kern w:val="1"/>
          <w:sz w:val="28"/>
          <w:szCs w:val="28"/>
        </w:rPr>
        <w:t>холодного водоснабжения, водоотведения</w:t>
      </w:r>
      <w:r w:rsidRPr="006F4026">
        <w:rPr>
          <w:sz w:val="28"/>
          <w:szCs w:val="28"/>
        </w:rPr>
        <w:t xml:space="preserve">, предоставляемые населению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поселения, в объеме свыше установленного индекса на 20____ год.</w:t>
      </w:r>
    </w:p>
    <w:p w14:paraId="394E2E99" w14:textId="77777777" w:rsidR="00837ED3" w:rsidRPr="006F4026" w:rsidRDefault="008A0520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2.2.</w:t>
      </w:r>
      <w:r w:rsidR="00005453" w:rsidRPr="006F4026">
        <w:rPr>
          <w:sz w:val="28"/>
          <w:szCs w:val="28"/>
        </w:rPr>
        <w:t>Объем выделенных субсидий</w:t>
      </w:r>
      <w:r w:rsidR="00837ED3" w:rsidRPr="006F4026">
        <w:rPr>
          <w:sz w:val="28"/>
          <w:szCs w:val="28"/>
        </w:rPr>
        <w:t xml:space="preserve"> с учетом НДС составляет _________</w:t>
      </w:r>
      <w:r w:rsidR="00005453" w:rsidRPr="006F4026">
        <w:rPr>
          <w:sz w:val="28"/>
          <w:szCs w:val="28"/>
        </w:rPr>
        <w:t xml:space="preserve">_________рублей ____________ копеек), в том числе за счет областного бюджета _____________________ рублей ____________ копеек), за счет местного бюджета </w:t>
      </w:r>
      <w:r w:rsidR="00005453" w:rsidRPr="006F4026">
        <w:rPr>
          <w:kern w:val="2"/>
          <w:sz w:val="28"/>
          <w:szCs w:val="28"/>
        </w:rPr>
        <w:t>________________________ рублей _____________ копеек</w:t>
      </w:r>
      <w:r w:rsidR="00005453" w:rsidRPr="006F4026">
        <w:rPr>
          <w:sz w:val="28"/>
          <w:szCs w:val="28"/>
        </w:rPr>
        <w:t>.</w:t>
      </w:r>
    </w:p>
    <w:p w14:paraId="075E67D8" w14:textId="77777777" w:rsidR="00837ED3" w:rsidRPr="006F4026" w:rsidRDefault="00837ED3" w:rsidP="00837ED3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2.3. Распределение субсидий представлено в приложении № 1 к договору.</w:t>
      </w:r>
    </w:p>
    <w:p w14:paraId="4BC28F27" w14:textId="77777777" w:rsidR="00837ED3" w:rsidRPr="006F4026" w:rsidRDefault="00837ED3" w:rsidP="00837ED3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2.4</w:t>
      </w:r>
      <w:r w:rsidR="00005453" w:rsidRPr="006F4026">
        <w:rPr>
          <w:sz w:val="28"/>
          <w:szCs w:val="28"/>
        </w:rPr>
        <w:t>.</w:t>
      </w:r>
      <w:r w:rsidRPr="006F4026">
        <w:rPr>
          <w:sz w:val="28"/>
          <w:szCs w:val="28"/>
        </w:rPr>
        <w:t xml:space="preserve"> Для получения субсидии за предыдущий отчетный период, Получатель субсидии в срок не позднее 10 числа месяца, следующего за отчетным периодом, предоставляет Администрации заявку с указанием суммы субсидии, подлежащей перечислению за предыдущий отчетный период, с приложением следующих документов:</w:t>
      </w:r>
    </w:p>
    <w:p w14:paraId="01FAA22A" w14:textId="77777777" w:rsidR="00837ED3" w:rsidRPr="006F4026" w:rsidRDefault="00837ED3" w:rsidP="00837E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- отчет о фактических объемах поставки _____услуг населению;</w:t>
      </w:r>
    </w:p>
    <w:p w14:paraId="072BD451" w14:textId="77777777" w:rsidR="00837ED3" w:rsidRPr="006F4026" w:rsidRDefault="00837ED3" w:rsidP="00837E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- расчёт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холодному водоснабжению, горячему водоснабжению, водоотведению и применением понижающих коэффициентов к ним; </w:t>
      </w:r>
    </w:p>
    <w:p w14:paraId="377CDD9A" w14:textId="77777777" w:rsidR="00837ED3" w:rsidRPr="006F4026" w:rsidRDefault="00837ED3" w:rsidP="00837E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- счет или счет-фактуру на получение субсидии за отчетный период;</w:t>
      </w:r>
    </w:p>
    <w:p w14:paraId="4C4E33ED" w14:textId="77777777" w:rsidR="00837ED3" w:rsidRPr="006F4026" w:rsidRDefault="00837ED3" w:rsidP="00837ED3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- счет на оплату за отчетный период;</w:t>
      </w:r>
    </w:p>
    <w:p w14:paraId="6F2AF797" w14:textId="77777777" w:rsidR="00837ED3" w:rsidRPr="006F4026" w:rsidRDefault="00837ED3" w:rsidP="00837E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Услуги за декабрь месяц финансового года, оплачиваются по расчетному объему услуг в пределах выделенных бюджетных ассигнований. </w:t>
      </w:r>
    </w:p>
    <w:p w14:paraId="5E695CA8" w14:textId="77777777" w:rsidR="00837ED3" w:rsidRPr="006F4026" w:rsidRDefault="00837ED3" w:rsidP="00837E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Объем фактически оказанных услуг за декабрь текущего года представляется в срок до 15 января следующего года и в случае наличия неподтверждённого объема услуг, излишне полученные средства подлежат возврату в бюджет Администрации в сроки, установленные бюджетным законодательством Российской Федерации и в порядке, установленном Министерством финансов Ростовской области. </w:t>
      </w:r>
    </w:p>
    <w:p w14:paraId="0B147C2A" w14:textId="77777777" w:rsidR="00005453" w:rsidRPr="006F4026" w:rsidRDefault="00837ED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2.5. </w:t>
      </w:r>
      <w:r w:rsidR="00005453" w:rsidRPr="006F4026">
        <w:rPr>
          <w:sz w:val="28"/>
          <w:szCs w:val="28"/>
        </w:rPr>
        <w:t xml:space="preserve">Администрация в течение 5 рабочих дней со дня получения выписки из лицевого счета о поступлении иных межбюджетных трансфертов за счет средств областного бюджета и бюджета </w:t>
      </w:r>
      <w:r w:rsidR="00D43C77" w:rsidRPr="006F4026">
        <w:rPr>
          <w:sz w:val="28"/>
          <w:szCs w:val="28"/>
        </w:rPr>
        <w:t>___________________________</w:t>
      </w:r>
      <w:r w:rsidR="00005453" w:rsidRPr="006F4026">
        <w:rPr>
          <w:sz w:val="28"/>
          <w:szCs w:val="28"/>
        </w:rPr>
        <w:t xml:space="preserve"> осуществляет перечисление субсидии на счет Получателя субсидий на основании фактически принятого расчета.</w:t>
      </w:r>
    </w:p>
    <w:p w14:paraId="2BEC16A6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1B2DAB69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Права и обязанности сторон</w:t>
      </w:r>
    </w:p>
    <w:p w14:paraId="42158B19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3.1. Получатель субсидии обязуется:</w:t>
      </w:r>
    </w:p>
    <w:p w14:paraId="4F862183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3.1.1. Предоставлять населению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 услуги централизованного отопления</w:t>
      </w:r>
      <w:r w:rsidR="00837ED3" w:rsidRPr="006F4026">
        <w:rPr>
          <w:sz w:val="28"/>
          <w:szCs w:val="28"/>
        </w:rPr>
        <w:t xml:space="preserve"> (тепловая энергия)</w:t>
      </w:r>
      <w:r w:rsidR="009E73C8" w:rsidRPr="006F4026">
        <w:rPr>
          <w:sz w:val="28"/>
          <w:szCs w:val="28"/>
        </w:rPr>
        <w:t>/</w:t>
      </w:r>
      <w:r w:rsidR="009E73C8" w:rsidRPr="006F4026">
        <w:rPr>
          <w:rFonts w:eastAsia="Andale Sans UI"/>
          <w:kern w:val="1"/>
          <w:sz w:val="28"/>
          <w:szCs w:val="28"/>
        </w:rPr>
        <w:t xml:space="preserve"> холодного водоснабжения, водоотведения </w:t>
      </w:r>
      <w:r w:rsidRPr="006F4026">
        <w:rPr>
          <w:sz w:val="28"/>
          <w:szCs w:val="28"/>
        </w:rPr>
        <w:t xml:space="preserve">в полном объеме по тарифам, утверждёнными Постановлением Администрации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 от ____________________20___ г. № ___«Об ограничении размера платы граждан за коммунальные услуги на период с ___________20__ по _______________20__г.»</w:t>
      </w:r>
    </w:p>
    <w:p w14:paraId="67C079DA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3.1.2. Использовать субсидии, предоставляемые Получателю субсидий, по целевому назначению.</w:t>
      </w:r>
    </w:p>
    <w:p w14:paraId="5E0F832D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3.2. Администрация обязуется: </w:t>
      </w:r>
    </w:p>
    <w:p w14:paraId="14282D2B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3.2.1. Обеспечивать своевременное перечисление Получателю субсидий на возмещение части платы граждан за услуги централизованного отопления и </w:t>
      </w:r>
      <w:r w:rsidR="009E73C8" w:rsidRPr="006F4026">
        <w:rPr>
          <w:rFonts w:eastAsia="Andale Sans UI"/>
          <w:kern w:val="1"/>
          <w:sz w:val="28"/>
          <w:szCs w:val="28"/>
        </w:rPr>
        <w:t>холодного водоснабжения, водоотведения</w:t>
      </w:r>
      <w:r w:rsidRPr="006F4026">
        <w:rPr>
          <w:sz w:val="28"/>
          <w:szCs w:val="28"/>
        </w:rPr>
        <w:t xml:space="preserve">, предоставляемые населению </w:t>
      </w:r>
      <w:r w:rsidR="0008122C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поселения, в объеме свыше установленного Региональной службой по тарифам области предельного индекса на 20____ год с учетом фактического объема предоставленных услуг, на основании предоставленных Получателем субсидий расчетов.</w:t>
      </w:r>
    </w:p>
    <w:p w14:paraId="64597999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3.2.2. Администрация имеет право в</w:t>
      </w:r>
      <w:r w:rsidR="00D05297" w:rsidRPr="006F4026">
        <w:rPr>
          <w:sz w:val="28"/>
          <w:szCs w:val="28"/>
        </w:rPr>
        <w:t>носить изменения в распределении</w:t>
      </w:r>
      <w:r w:rsidRPr="006F4026">
        <w:rPr>
          <w:sz w:val="28"/>
          <w:szCs w:val="28"/>
        </w:rPr>
        <w:t xml:space="preserve"> средств</w:t>
      </w:r>
      <w:r w:rsidR="00D05297" w:rsidRPr="006F4026">
        <w:rPr>
          <w:sz w:val="28"/>
          <w:szCs w:val="28"/>
        </w:rPr>
        <w:t>ами</w:t>
      </w:r>
      <w:r w:rsidRPr="006F4026">
        <w:rPr>
          <w:sz w:val="28"/>
          <w:szCs w:val="28"/>
        </w:rPr>
        <w:t xml:space="preserve"> при уточнении плана финансирования на основании соответствующих решений Собрания депутатов </w:t>
      </w:r>
      <w:r w:rsidR="00DA20AB" w:rsidRPr="006F4026">
        <w:rPr>
          <w:sz w:val="28"/>
          <w:szCs w:val="28"/>
        </w:rPr>
        <w:t xml:space="preserve">Горняцкого </w:t>
      </w:r>
      <w:r w:rsidR="00464CE4" w:rsidRPr="006F4026">
        <w:rPr>
          <w:sz w:val="28"/>
          <w:szCs w:val="28"/>
        </w:rPr>
        <w:t>сельского</w:t>
      </w:r>
      <w:r w:rsidRPr="006F4026">
        <w:rPr>
          <w:sz w:val="28"/>
          <w:szCs w:val="28"/>
        </w:rPr>
        <w:t xml:space="preserve"> поселения.</w:t>
      </w:r>
    </w:p>
    <w:p w14:paraId="579ADE83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6B573210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Ответственность сторон</w:t>
      </w:r>
    </w:p>
    <w:p w14:paraId="0B286DED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4.1. Субсидии носят целевой характер и не могут быть использованы на другие цели. За нецелевое использование средств по настоящему договору Администрация и Получатель субсидий несут ответственность, установленную действующим законодательством.</w:t>
      </w:r>
    </w:p>
    <w:p w14:paraId="290DD5F8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4.2. Получатель субсидий несет ответственность за достоверность представленных сведений.</w:t>
      </w:r>
    </w:p>
    <w:p w14:paraId="12D65FC4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4.3. Администрация не несет ответственность за несвоевременную выплату субсидий, связанную с несвоевременным поступлением бюджетных ассигнований на расчетный счет или в связи с изменением лимитов финансирования.</w:t>
      </w:r>
    </w:p>
    <w:p w14:paraId="45249F6B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2904B512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Срок действий договора</w:t>
      </w:r>
    </w:p>
    <w:p w14:paraId="34A34E47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5.1. Настоящий договор вступает в силу с момента его подписания сторонами и распространяется на правоотношения, возникшие с ___________20___ года.  Договор действует до полного исполнения сторонами своих обязательств, но не позднее 31.12.20___ года.</w:t>
      </w:r>
    </w:p>
    <w:p w14:paraId="77FED25B" w14:textId="77777777" w:rsidR="00005453" w:rsidRPr="006F4026" w:rsidRDefault="00005453" w:rsidP="00762BBD">
      <w:pPr>
        <w:ind w:firstLine="709"/>
        <w:jc w:val="center"/>
        <w:rPr>
          <w:sz w:val="28"/>
          <w:szCs w:val="28"/>
        </w:rPr>
      </w:pPr>
    </w:p>
    <w:p w14:paraId="05D8E1BA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Действие непреодолимой силы</w:t>
      </w:r>
    </w:p>
    <w:p w14:paraId="6C584900" w14:textId="77777777" w:rsidR="00005453" w:rsidRPr="006F4026" w:rsidRDefault="00005453" w:rsidP="00762BBD">
      <w:pPr>
        <w:autoSpaceDE w:val="0"/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6.1.   Ни одна из Сторон не несет ответственности перед другой Стороной за задержку или невыполнение обязательств, обусловленных обстоятельствами, возникшими помимо воли и желания Сторон и которые нельзя предвидеть или </w:t>
      </w:r>
      <w:r w:rsidRPr="006F4026">
        <w:rPr>
          <w:sz w:val="28"/>
          <w:szCs w:val="28"/>
        </w:rPr>
        <w:lastRenderedPageBreak/>
        <w:t>избежать. Такими обстоятельствами признаются: военные действия, объявление режима военного или чрезвычайного положения, блокада, эмбарго, взрывы, эпидемии, землетрясения, наводнения, пожары и другие стихийные бедствия, а также введение запретных либо ограниченных мер законодательством Российской Федерации и Ростовской области в период действия Контракта (форс-мажорные обстоятельства).</w:t>
      </w:r>
    </w:p>
    <w:p w14:paraId="11F57A31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 xml:space="preserve">6.2.  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 </w:t>
      </w:r>
    </w:p>
    <w:p w14:paraId="115D6094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6.3. Сторона, ссылающаяся на вышеуказанные обстоятельства, обязана незамедлительно известить о них другую сторону в письменной форме.</w:t>
      </w:r>
    </w:p>
    <w:p w14:paraId="464EB8C6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551367CF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Прочие условия</w:t>
      </w:r>
    </w:p>
    <w:p w14:paraId="64824EE8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7.1. В случае систематического нарушения условий настоящего договора одной из сторон, другая сторона имеет право расторгнуть договор в порядке, установленном действующим законодательством</w:t>
      </w:r>
    </w:p>
    <w:p w14:paraId="761A0AE5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7.2. Стороны обязуются не принимать в одностороннем порядке каких- либо действий, влияющих на выполнение условий договора, ущемляющих интересы Сторон.</w:t>
      </w:r>
    </w:p>
    <w:p w14:paraId="6020F39E" w14:textId="77777777" w:rsidR="00005453" w:rsidRPr="006F4026" w:rsidRDefault="00005453" w:rsidP="00762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7.3. Получатель субсидий дает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им условий, целей и порядка предоставления субсидий в соответствии с п.5 ст.78 и п.3 ст.78.1 Бюджетного Кодекса Российской Федерации.</w:t>
      </w:r>
    </w:p>
    <w:p w14:paraId="6B2EDB1F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7.4.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7F993596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33A9A91D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Изменения и дополнения</w:t>
      </w:r>
    </w:p>
    <w:p w14:paraId="0EC98D7D" w14:textId="77777777" w:rsidR="00005453" w:rsidRPr="006F4026" w:rsidRDefault="00005453" w:rsidP="00762BBD">
      <w:pPr>
        <w:numPr>
          <w:ilvl w:val="1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F4026">
        <w:rPr>
          <w:sz w:val="28"/>
          <w:szCs w:val="28"/>
        </w:rPr>
        <w:t>Все изменения и дополнения к договору согласовываются сторонами и оформляются в виде дополнительного соглашения к договору.</w:t>
      </w:r>
    </w:p>
    <w:p w14:paraId="6545A09E" w14:textId="77777777" w:rsidR="00005453" w:rsidRPr="006F4026" w:rsidRDefault="00005453" w:rsidP="00762BBD">
      <w:pPr>
        <w:ind w:left="709"/>
        <w:jc w:val="both"/>
        <w:rPr>
          <w:sz w:val="28"/>
          <w:szCs w:val="28"/>
        </w:rPr>
      </w:pPr>
    </w:p>
    <w:p w14:paraId="3B2FADAF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Разрешение споров</w:t>
      </w:r>
    </w:p>
    <w:p w14:paraId="2F26D5B6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9.1. Все споры или разногласия, которые могут возникнуть при исполнении настоящего Контракта, будут решаться путем переговоров между сторонами.</w:t>
      </w:r>
    </w:p>
    <w:p w14:paraId="7FE1775D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9.2. В случае невозможности разрешения разногласий путем переговоров они решаются в претензионном порядке. Срок ответа на претензию - 20 календарных дней. Споры, не разрешенные в претензионном порядке, подлежат рассмотрению в арбитражном суде Ростовской области в соответствии с действующим законодательством Российской Федерации.</w:t>
      </w:r>
    </w:p>
    <w:p w14:paraId="07AD193C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16ADBC63" w14:textId="77777777" w:rsidR="00005453" w:rsidRPr="006F4026" w:rsidRDefault="00005453" w:rsidP="00762BBD">
      <w:pPr>
        <w:numPr>
          <w:ilvl w:val="0"/>
          <w:numId w:val="9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>Общие положения</w:t>
      </w:r>
    </w:p>
    <w:p w14:paraId="2220CE2D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t>10.1. В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5F924E44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  <w:r w:rsidRPr="006F4026">
        <w:rPr>
          <w:sz w:val="28"/>
          <w:szCs w:val="28"/>
        </w:rPr>
        <w:lastRenderedPageBreak/>
        <w:t>10.2.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14:paraId="0AD17035" w14:textId="77777777" w:rsidR="00005453" w:rsidRPr="006F4026" w:rsidRDefault="00005453" w:rsidP="00762BBD">
      <w:pPr>
        <w:ind w:firstLine="709"/>
        <w:jc w:val="both"/>
        <w:rPr>
          <w:sz w:val="28"/>
          <w:szCs w:val="28"/>
        </w:rPr>
      </w:pPr>
    </w:p>
    <w:p w14:paraId="1FCA4B24" w14:textId="77777777" w:rsidR="00005453" w:rsidRPr="006F4026" w:rsidRDefault="00005453" w:rsidP="00762BBD">
      <w:pPr>
        <w:ind w:firstLine="709"/>
        <w:jc w:val="center"/>
        <w:rPr>
          <w:sz w:val="28"/>
          <w:szCs w:val="28"/>
        </w:rPr>
      </w:pPr>
      <w:r w:rsidRPr="006F4026">
        <w:rPr>
          <w:sz w:val="28"/>
          <w:szCs w:val="28"/>
        </w:rPr>
        <w:t xml:space="preserve">14. Реквизиты сторон </w:t>
      </w:r>
    </w:p>
    <w:p w14:paraId="2EB16C29" w14:textId="77777777" w:rsidR="00005453" w:rsidRPr="006F4026" w:rsidRDefault="00005453" w:rsidP="00762BBD">
      <w:pPr>
        <w:ind w:firstLine="709"/>
        <w:jc w:val="center"/>
        <w:rPr>
          <w:sz w:val="28"/>
          <w:szCs w:val="28"/>
        </w:rPr>
      </w:pPr>
    </w:p>
    <w:tbl>
      <w:tblPr>
        <w:tblW w:w="10472" w:type="dxa"/>
        <w:tblLayout w:type="fixed"/>
        <w:tblLook w:val="0000" w:firstRow="0" w:lastRow="0" w:firstColumn="0" w:lastColumn="0" w:noHBand="0" w:noVBand="0"/>
      </w:tblPr>
      <w:tblGrid>
        <w:gridCol w:w="5416"/>
        <w:gridCol w:w="5056"/>
      </w:tblGrid>
      <w:tr w:rsidR="00005453" w:rsidRPr="00005453" w14:paraId="40DE462D" w14:textId="77777777" w:rsidTr="0022073A">
        <w:trPr>
          <w:trHeight w:val="235"/>
        </w:trPr>
        <w:tc>
          <w:tcPr>
            <w:tcW w:w="5416" w:type="dxa"/>
            <w:shd w:val="clear" w:color="auto" w:fill="auto"/>
          </w:tcPr>
          <w:p w14:paraId="678F30B1" w14:textId="77777777" w:rsidR="00005453" w:rsidRPr="006F4026" w:rsidRDefault="00005453" w:rsidP="00762BBD">
            <w:pPr>
              <w:ind w:firstLine="709"/>
              <w:jc w:val="both"/>
              <w:rPr>
                <w:sz w:val="28"/>
                <w:szCs w:val="28"/>
              </w:rPr>
            </w:pPr>
            <w:r w:rsidRPr="006F402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056" w:type="dxa"/>
            <w:shd w:val="clear" w:color="auto" w:fill="auto"/>
          </w:tcPr>
          <w:p w14:paraId="7B4BE14C" w14:textId="77777777" w:rsidR="00005453" w:rsidRDefault="00005453" w:rsidP="00762BBD">
            <w:pPr>
              <w:ind w:firstLine="709"/>
              <w:jc w:val="both"/>
              <w:rPr>
                <w:sz w:val="28"/>
                <w:szCs w:val="28"/>
              </w:rPr>
            </w:pPr>
            <w:r w:rsidRPr="006F4026">
              <w:rPr>
                <w:sz w:val="28"/>
                <w:szCs w:val="28"/>
              </w:rPr>
              <w:t>Получатель субсидий</w:t>
            </w:r>
          </w:p>
          <w:p w14:paraId="290F0923" w14:textId="77777777" w:rsidR="009E73C8" w:rsidRPr="009E73C8" w:rsidRDefault="009E73C8" w:rsidP="00762BB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A370A9C" w14:textId="77777777" w:rsidR="00005453" w:rsidRPr="00BA61FD" w:rsidRDefault="00005453" w:rsidP="00762BBD">
      <w:pPr>
        <w:spacing w:after="200" w:line="276" w:lineRule="auto"/>
        <w:rPr>
          <w:color w:val="FF0000"/>
          <w:sz w:val="28"/>
          <w:szCs w:val="28"/>
        </w:rPr>
      </w:pPr>
    </w:p>
    <w:sectPr w:rsidR="00005453" w:rsidRPr="00BA61FD" w:rsidSect="006722F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602616298">
    <w:abstractNumId w:val="5"/>
  </w:num>
  <w:num w:numId="2" w16cid:durableId="1501769626">
    <w:abstractNumId w:val="8"/>
  </w:num>
  <w:num w:numId="3" w16cid:durableId="2135128490">
    <w:abstractNumId w:val="0"/>
  </w:num>
  <w:num w:numId="4" w16cid:durableId="1010528821">
    <w:abstractNumId w:val="7"/>
  </w:num>
  <w:num w:numId="5" w16cid:durableId="842428617">
    <w:abstractNumId w:val="4"/>
  </w:num>
  <w:num w:numId="6" w16cid:durableId="1798061829">
    <w:abstractNumId w:val="3"/>
  </w:num>
  <w:num w:numId="7" w16cid:durableId="1032536293">
    <w:abstractNumId w:val="1"/>
  </w:num>
  <w:num w:numId="8" w16cid:durableId="1407189931">
    <w:abstractNumId w:val="2"/>
  </w:num>
  <w:num w:numId="9" w16cid:durableId="122614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11EF"/>
    <w:rsid w:val="0008122C"/>
    <w:rsid w:val="000835CC"/>
    <w:rsid w:val="000913C6"/>
    <w:rsid w:val="00092B78"/>
    <w:rsid w:val="000A539A"/>
    <w:rsid w:val="000B0853"/>
    <w:rsid w:val="000B2506"/>
    <w:rsid w:val="000B3A1A"/>
    <w:rsid w:val="000B4EEB"/>
    <w:rsid w:val="000B6512"/>
    <w:rsid w:val="000B766B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17002"/>
    <w:rsid w:val="00123525"/>
    <w:rsid w:val="001238FB"/>
    <w:rsid w:val="00124228"/>
    <w:rsid w:val="00127D5C"/>
    <w:rsid w:val="00130185"/>
    <w:rsid w:val="00137425"/>
    <w:rsid w:val="00137BF9"/>
    <w:rsid w:val="00145EF4"/>
    <w:rsid w:val="00146A6E"/>
    <w:rsid w:val="00147F58"/>
    <w:rsid w:val="00152400"/>
    <w:rsid w:val="00160F26"/>
    <w:rsid w:val="001623F1"/>
    <w:rsid w:val="00163F5E"/>
    <w:rsid w:val="00166149"/>
    <w:rsid w:val="0016671B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0560"/>
    <w:rsid w:val="001A7DB9"/>
    <w:rsid w:val="001B248B"/>
    <w:rsid w:val="001B435F"/>
    <w:rsid w:val="001B4735"/>
    <w:rsid w:val="001B5F07"/>
    <w:rsid w:val="001B76B6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A04"/>
    <w:rsid w:val="00204E51"/>
    <w:rsid w:val="002075AB"/>
    <w:rsid w:val="002076E2"/>
    <w:rsid w:val="00210F82"/>
    <w:rsid w:val="00211965"/>
    <w:rsid w:val="00211986"/>
    <w:rsid w:val="002121BE"/>
    <w:rsid w:val="002135D7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426F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51590"/>
    <w:rsid w:val="003609B7"/>
    <w:rsid w:val="00365C8D"/>
    <w:rsid w:val="00373A87"/>
    <w:rsid w:val="00374D31"/>
    <w:rsid w:val="0038226A"/>
    <w:rsid w:val="0038541F"/>
    <w:rsid w:val="00385752"/>
    <w:rsid w:val="00395D72"/>
    <w:rsid w:val="003975DB"/>
    <w:rsid w:val="003B1A90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4CE4"/>
    <w:rsid w:val="00470394"/>
    <w:rsid w:val="004719BF"/>
    <w:rsid w:val="00473177"/>
    <w:rsid w:val="0048640C"/>
    <w:rsid w:val="00486F51"/>
    <w:rsid w:val="00491108"/>
    <w:rsid w:val="004A3217"/>
    <w:rsid w:val="004B2C78"/>
    <w:rsid w:val="004B69B9"/>
    <w:rsid w:val="004B6FE8"/>
    <w:rsid w:val="004C1361"/>
    <w:rsid w:val="004C3E42"/>
    <w:rsid w:val="004C5E4D"/>
    <w:rsid w:val="004D2524"/>
    <w:rsid w:val="004E030E"/>
    <w:rsid w:val="004E3616"/>
    <w:rsid w:val="004E3A2E"/>
    <w:rsid w:val="004E5326"/>
    <w:rsid w:val="004E7AAA"/>
    <w:rsid w:val="004F0FAB"/>
    <w:rsid w:val="004F7B68"/>
    <w:rsid w:val="00504C38"/>
    <w:rsid w:val="00507BEA"/>
    <w:rsid w:val="00511BA2"/>
    <w:rsid w:val="005169B0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1F2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02E7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22FF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E7DB4"/>
    <w:rsid w:val="006F17A1"/>
    <w:rsid w:val="006F4026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2BBD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37ED3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0520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6AC6"/>
    <w:rsid w:val="008F43C7"/>
    <w:rsid w:val="00906A27"/>
    <w:rsid w:val="00907EF8"/>
    <w:rsid w:val="00910CB2"/>
    <w:rsid w:val="009200FE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206C"/>
    <w:rsid w:val="00A63C77"/>
    <w:rsid w:val="00A7118E"/>
    <w:rsid w:val="00A71256"/>
    <w:rsid w:val="00A75BF3"/>
    <w:rsid w:val="00A75FBB"/>
    <w:rsid w:val="00A81F11"/>
    <w:rsid w:val="00A82539"/>
    <w:rsid w:val="00A86F6A"/>
    <w:rsid w:val="00A91665"/>
    <w:rsid w:val="00A92082"/>
    <w:rsid w:val="00A940E1"/>
    <w:rsid w:val="00A9742F"/>
    <w:rsid w:val="00AA0DA0"/>
    <w:rsid w:val="00AA6516"/>
    <w:rsid w:val="00AB1E5A"/>
    <w:rsid w:val="00AC1E09"/>
    <w:rsid w:val="00AC1EA7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2341F"/>
    <w:rsid w:val="00B31A9F"/>
    <w:rsid w:val="00B425AD"/>
    <w:rsid w:val="00B46541"/>
    <w:rsid w:val="00B50550"/>
    <w:rsid w:val="00B50729"/>
    <w:rsid w:val="00B5170F"/>
    <w:rsid w:val="00B6207E"/>
    <w:rsid w:val="00B72C22"/>
    <w:rsid w:val="00B864D0"/>
    <w:rsid w:val="00B87E75"/>
    <w:rsid w:val="00B92F41"/>
    <w:rsid w:val="00B945A1"/>
    <w:rsid w:val="00BA2956"/>
    <w:rsid w:val="00BA4FD8"/>
    <w:rsid w:val="00BA61FD"/>
    <w:rsid w:val="00BB4995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26D3C"/>
    <w:rsid w:val="00C32AFB"/>
    <w:rsid w:val="00C33D94"/>
    <w:rsid w:val="00C41C5A"/>
    <w:rsid w:val="00C43724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20AB"/>
    <w:rsid w:val="00DA7EFF"/>
    <w:rsid w:val="00DB16D7"/>
    <w:rsid w:val="00DC7CC1"/>
    <w:rsid w:val="00DD39B5"/>
    <w:rsid w:val="00DD743E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58D9"/>
    <w:rsid w:val="00E54FEE"/>
    <w:rsid w:val="00E60905"/>
    <w:rsid w:val="00E63C5B"/>
    <w:rsid w:val="00E7020C"/>
    <w:rsid w:val="00E71337"/>
    <w:rsid w:val="00E80BE1"/>
    <w:rsid w:val="00E81269"/>
    <w:rsid w:val="00E84BE4"/>
    <w:rsid w:val="00E92772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373D"/>
    <w:rsid w:val="00F5570E"/>
    <w:rsid w:val="00F61B26"/>
    <w:rsid w:val="00F62975"/>
    <w:rsid w:val="00F71145"/>
    <w:rsid w:val="00F71A2D"/>
    <w:rsid w:val="00F72758"/>
    <w:rsid w:val="00F73266"/>
    <w:rsid w:val="00F73691"/>
    <w:rsid w:val="00F873EC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F4EA9"/>
  <w15:chartTrackingRefBased/>
  <w15:docId w15:val="{FB6FBB3F-36D8-43BA-A5F8-EBFB3BEE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link w:val="2"/>
    <w:rsid w:val="00A9166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4A25-3EA7-4B72-9531-98D31DD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хрестичева1.dot</Template>
  <TotalTime>0</TotalTime>
  <Pages>14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cp:lastModifiedBy>user</cp:lastModifiedBy>
  <cp:revision>5</cp:revision>
  <cp:lastPrinted>2024-03-06T07:47:00Z</cp:lastPrinted>
  <dcterms:created xsi:type="dcterms:W3CDTF">2024-03-06T07:48:00Z</dcterms:created>
  <dcterms:modified xsi:type="dcterms:W3CDTF">2024-03-21T06:28:00Z</dcterms:modified>
</cp:coreProperties>
</file>