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3B768" w14:textId="3772D62F" w:rsidR="007D6AC8" w:rsidRDefault="00CE63D4">
      <w:pPr>
        <w:jc w:val="center"/>
        <w:rPr>
          <w:bCs/>
          <w:spacing w:val="32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BE92493" wp14:editId="4B8F8EE8">
            <wp:extent cx="581025" cy="7239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8FDD81" w14:textId="77777777" w:rsidR="007D6AC8" w:rsidRDefault="00527969">
      <w:pPr>
        <w:tabs>
          <w:tab w:val="left" w:pos="5670"/>
        </w:tabs>
        <w:jc w:val="center"/>
        <w:rPr>
          <w:bCs/>
        </w:rPr>
      </w:pPr>
      <w:r>
        <w:rPr>
          <w:bCs/>
        </w:rPr>
        <w:t xml:space="preserve">РОССИЙСКАЯ  ФЕДЕРАЦИЯ </w:t>
      </w:r>
    </w:p>
    <w:p w14:paraId="7D319E10" w14:textId="77777777" w:rsidR="007D6AC8" w:rsidRDefault="00527969">
      <w:pPr>
        <w:tabs>
          <w:tab w:val="left" w:pos="5670"/>
        </w:tabs>
        <w:jc w:val="center"/>
        <w:rPr>
          <w:bCs/>
        </w:rPr>
      </w:pPr>
      <w:r>
        <w:rPr>
          <w:bCs/>
        </w:rPr>
        <w:t>РОСТОВСКАЯ ОБЛАСТЬ</w:t>
      </w:r>
    </w:p>
    <w:p w14:paraId="7389C3EB" w14:textId="77777777" w:rsidR="007D6AC8" w:rsidRDefault="00527969">
      <w:pPr>
        <w:tabs>
          <w:tab w:val="left" w:pos="5670"/>
        </w:tabs>
        <w:jc w:val="center"/>
        <w:rPr>
          <w:bCs/>
        </w:rPr>
      </w:pPr>
      <w:r>
        <w:rPr>
          <w:bCs/>
        </w:rPr>
        <w:t>МУНИЦИПАЛЬНОЕ  ОБРАЗОВАНИЕ  «ГОРНЯЦКОЕ СЕЛЬСКОЕ  ПОСЕЛЕНИЕ»</w:t>
      </w:r>
    </w:p>
    <w:p w14:paraId="072E152C" w14:textId="77777777" w:rsidR="007D6AC8" w:rsidRDefault="00527969">
      <w:pPr>
        <w:tabs>
          <w:tab w:val="left" w:pos="5670"/>
        </w:tabs>
        <w:jc w:val="center"/>
      </w:pPr>
      <w:r>
        <w:rPr>
          <w:bCs/>
        </w:rPr>
        <w:t xml:space="preserve">АДМИНИСТРАЦИЯ  ГОРНЯЦКОГО  СЕЛЬСКОГО ПОСЕЛЕНИЯ </w:t>
      </w:r>
    </w:p>
    <w:p w14:paraId="0DEEE3C6" w14:textId="77777777" w:rsidR="007D6AC8" w:rsidRDefault="007D6AC8">
      <w:pPr>
        <w:jc w:val="center"/>
        <w:rPr>
          <w:b/>
          <w:bCs/>
          <w:sz w:val="28"/>
          <w:szCs w:val="28"/>
        </w:rPr>
      </w:pPr>
    </w:p>
    <w:p w14:paraId="20A4CB8B" w14:textId="77777777" w:rsidR="007D6AC8" w:rsidRPr="00EC4696" w:rsidRDefault="00527969">
      <w:pPr>
        <w:jc w:val="center"/>
        <w:rPr>
          <w:b/>
          <w:bCs/>
          <w:sz w:val="28"/>
          <w:szCs w:val="28"/>
        </w:rPr>
      </w:pPr>
      <w:r w:rsidRPr="00EC4696">
        <w:rPr>
          <w:b/>
          <w:bCs/>
          <w:sz w:val="28"/>
          <w:szCs w:val="28"/>
        </w:rPr>
        <w:t>ПОСТАНОВЛЕНИЕ</w:t>
      </w:r>
    </w:p>
    <w:p w14:paraId="6D215834" w14:textId="4960FE38" w:rsidR="007D6AC8" w:rsidRPr="00EC4696" w:rsidRDefault="00527969">
      <w:pPr>
        <w:jc w:val="center"/>
        <w:rPr>
          <w:sz w:val="28"/>
          <w:szCs w:val="28"/>
        </w:rPr>
      </w:pPr>
      <w:r w:rsidRPr="00EC4696">
        <w:rPr>
          <w:sz w:val="28"/>
          <w:szCs w:val="28"/>
        </w:rPr>
        <w:t xml:space="preserve">от </w:t>
      </w:r>
      <w:r w:rsidR="00EC4696" w:rsidRPr="00EC4696">
        <w:rPr>
          <w:sz w:val="28"/>
          <w:szCs w:val="28"/>
        </w:rPr>
        <w:t>09</w:t>
      </w:r>
      <w:r w:rsidRPr="00EC4696">
        <w:rPr>
          <w:sz w:val="28"/>
          <w:szCs w:val="28"/>
        </w:rPr>
        <w:t xml:space="preserve">.02.2024 № </w:t>
      </w:r>
      <w:r w:rsidR="00EC4696" w:rsidRPr="00EC4696">
        <w:rPr>
          <w:sz w:val="28"/>
          <w:szCs w:val="28"/>
        </w:rPr>
        <w:t>19</w:t>
      </w:r>
    </w:p>
    <w:p w14:paraId="3341B263" w14:textId="77777777" w:rsidR="007D6AC8" w:rsidRPr="00EC4696" w:rsidRDefault="00527969">
      <w:pPr>
        <w:jc w:val="center"/>
        <w:rPr>
          <w:sz w:val="28"/>
          <w:szCs w:val="28"/>
        </w:rPr>
      </w:pPr>
      <w:r w:rsidRPr="00EC4696">
        <w:rPr>
          <w:sz w:val="28"/>
          <w:szCs w:val="28"/>
        </w:rPr>
        <w:t>пос. Горняцкий</w:t>
      </w:r>
    </w:p>
    <w:p w14:paraId="7A653E3A" w14:textId="77777777" w:rsidR="007D6AC8" w:rsidRPr="00EC4696" w:rsidRDefault="007D6AC8">
      <w:pPr>
        <w:jc w:val="center"/>
        <w:rPr>
          <w:sz w:val="28"/>
          <w:szCs w:val="28"/>
        </w:rPr>
      </w:pPr>
    </w:p>
    <w:p w14:paraId="1911351A" w14:textId="77777777" w:rsidR="007D6AC8" w:rsidRPr="00EC4696" w:rsidRDefault="00527969">
      <w:pPr>
        <w:jc w:val="center"/>
        <w:rPr>
          <w:b/>
          <w:bCs/>
          <w:spacing w:val="-4"/>
          <w:sz w:val="28"/>
          <w:szCs w:val="28"/>
        </w:rPr>
      </w:pPr>
      <w:r w:rsidRPr="00EC4696">
        <w:rPr>
          <w:b/>
          <w:bCs/>
          <w:spacing w:val="-4"/>
          <w:sz w:val="28"/>
          <w:szCs w:val="28"/>
        </w:rPr>
        <w:t xml:space="preserve">Об утверждении отчета о финансировании и освоении проводимых программных мероприятий муниципальной программы Горняцкого сельского поселения </w:t>
      </w:r>
      <w:r w:rsidRPr="00EC4696">
        <w:rPr>
          <w:b/>
          <w:bCs/>
          <w:color w:val="000000"/>
          <w:spacing w:val="-4"/>
          <w:sz w:val="28"/>
          <w:szCs w:val="28"/>
        </w:rPr>
        <w:t>«Переселение граждан из многоквартирных домов, признанных аварийными после 01.01.2012 года, в 2019-2030 годах»</w:t>
      </w:r>
      <w:r w:rsidRPr="00EC4696">
        <w:rPr>
          <w:b/>
          <w:bCs/>
          <w:spacing w:val="-4"/>
          <w:sz w:val="28"/>
          <w:szCs w:val="28"/>
        </w:rPr>
        <w:t xml:space="preserve"> за 2023 год</w:t>
      </w:r>
    </w:p>
    <w:p w14:paraId="442EEE00" w14:textId="77777777" w:rsidR="007D6AC8" w:rsidRPr="00EC4696" w:rsidRDefault="00527969">
      <w:pPr>
        <w:pStyle w:val="aa"/>
        <w:spacing w:before="0" w:after="0"/>
        <w:ind w:firstLine="709"/>
        <w:jc w:val="both"/>
        <w:rPr>
          <w:rFonts w:cs="Times New Roman"/>
          <w:sz w:val="28"/>
          <w:szCs w:val="28"/>
        </w:rPr>
      </w:pPr>
      <w:r w:rsidRPr="00EC4696">
        <w:rPr>
          <w:rFonts w:cs="Times New Roman"/>
          <w:sz w:val="28"/>
          <w:szCs w:val="28"/>
        </w:rPr>
        <w:t xml:space="preserve"> </w:t>
      </w:r>
    </w:p>
    <w:p w14:paraId="576D61BF" w14:textId="77777777" w:rsidR="007D6AC8" w:rsidRPr="00EC4696" w:rsidRDefault="00527969">
      <w:pPr>
        <w:ind w:firstLine="709"/>
        <w:jc w:val="both"/>
        <w:rPr>
          <w:sz w:val="28"/>
          <w:szCs w:val="28"/>
        </w:rPr>
      </w:pPr>
      <w:r w:rsidRPr="00EC4696">
        <w:rPr>
          <w:sz w:val="28"/>
          <w:szCs w:val="28"/>
        </w:rPr>
        <w:t>В соответствии с бюджетным законодательством Российской Федерации, постановлением Администрации Горняцкого сельского поселения от 13.03.2018 № 63 «Об утверждении Порядка разработки, реализации и оценки эффективности муниципальных программ в Горняцком сельском поселении»,</w:t>
      </w:r>
      <w:r w:rsidRPr="00EC4696">
        <w:rPr>
          <w:kern w:val="1"/>
          <w:sz w:val="28"/>
          <w:szCs w:val="28"/>
        </w:rPr>
        <w:t xml:space="preserve"> Администрация Горняцкого сельского поселения </w:t>
      </w:r>
      <w:r w:rsidRPr="00EC4696">
        <w:rPr>
          <w:b/>
          <w:bCs/>
          <w:spacing w:val="60"/>
          <w:kern w:val="28"/>
          <w:sz w:val="28"/>
          <w:szCs w:val="28"/>
        </w:rPr>
        <w:t>постановляет:</w:t>
      </w:r>
    </w:p>
    <w:p w14:paraId="1A4BBDDF" w14:textId="77777777" w:rsidR="007D6AC8" w:rsidRPr="00EC4696" w:rsidRDefault="007D6AC8">
      <w:pPr>
        <w:pStyle w:val="aa"/>
        <w:spacing w:before="0" w:after="0"/>
        <w:jc w:val="center"/>
        <w:rPr>
          <w:rFonts w:cs="Times New Roman"/>
          <w:sz w:val="28"/>
          <w:szCs w:val="28"/>
        </w:rPr>
      </w:pPr>
    </w:p>
    <w:p w14:paraId="66BFD38D" w14:textId="77777777" w:rsidR="007D6AC8" w:rsidRPr="00EC4696" w:rsidRDefault="0052796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4696">
        <w:rPr>
          <w:sz w:val="28"/>
          <w:szCs w:val="28"/>
        </w:rPr>
        <w:t>Утвердить отчет о финансировании и освоении проводимых программных мероприятий по муниципальной программе Горняцкого сельского поселения</w:t>
      </w:r>
      <w:r w:rsidRPr="00EC4696">
        <w:rPr>
          <w:color w:val="000000"/>
          <w:sz w:val="28"/>
          <w:szCs w:val="28"/>
        </w:rPr>
        <w:t xml:space="preserve"> «Переселение граждан из многоквартирных домов, признанных аварийными после 01.01.2012 года, в 2019-2030 годах»</w:t>
      </w:r>
      <w:r w:rsidRPr="00EC4696">
        <w:rPr>
          <w:sz w:val="28"/>
          <w:szCs w:val="28"/>
        </w:rPr>
        <w:t xml:space="preserve"> за 2023 год согласно приложению № 1 к настоящему постановлению.</w:t>
      </w:r>
    </w:p>
    <w:p w14:paraId="6823A342" w14:textId="77777777" w:rsidR="007D6AC8" w:rsidRPr="00EC4696" w:rsidRDefault="0052796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4696">
        <w:rPr>
          <w:sz w:val="28"/>
          <w:szCs w:val="28"/>
        </w:rPr>
        <w:t>Настоящее постановление вступает в силу с момента официального опубликования и подлежит размещению на официальном сайте Администрации.</w:t>
      </w:r>
    </w:p>
    <w:p w14:paraId="3A3B0F6A" w14:textId="77777777" w:rsidR="007D6AC8" w:rsidRPr="00EC4696" w:rsidRDefault="00527969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EC4696">
        <w:rPr>
          <w:sz w:val="28"/>
          <w:szCs w:val="28"/>
        </w:rPr>
        <w:t>Контроль за исполнением постановления возложить на заведующего сектора муниципального хозяйства Администрации Горняцкого сельского поселения Е.Н. Петренко.</w:t>
      </w:r>
    </w:p>
    <w:p w14:paraId="06CB39B1" w14:textId="77777777" w:rsidR="007D6AC8" w:rsidRDefault="007D6AC8">
      <w:pPr>
        <w:tabs>
          <w:tab w:val="left" w:pos="334"/>
          <w:tab w:val="left" w:pos="7371"/>
        </w:tabs>
        <w:ind w:firstLine="851"/>
        <w:rPr>
          <w:sz w:val="26"/>
          <w:szCs w:val="26"/>
        </w:rPr>
      </w:pPr>
    </w:p>
    <w:p w14:paraId="2EE3B958" w14:textId="77777777" w:rsidR="00EC4696" w:rsidRDefault="00EC4696">
      <w:pPr>
        <w:tabs>
          <w:tab w:val="left" w:pos="334"/>
          <w:tab w:val="left" w:pos="7371"/>
        </w:tabs>
        <w:ind w:firstLine="851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43"/>
        <w:gridCol w:w="1674"/>
        <w:gridCol w:w="3921"/>
      </w:tblGrid>
      <w:tr w:rsidR="00EC4696" w14:paraId="7DDBFA6F" w14:textId="77777777" w:rsidTr="00EC4696">
        <w:tc>
          <w:tcPr>
            <w:tcW w:w="4077" w:type="dxa"/>
            <w:hideMark/>
          </w:tcPr>
          <w:p w14:paraId="75A66AA7" w14:textId="77777777" w:rsidR="00EC4696" w:rsidRDefault="00EC4696">
            <w:pPr>
              <w:jc w:val="center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0C567073" w14:textId="77777777" w:rsidR="00EC4696" w:rsidRDefault="00EC4696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670" w:type="dxa"/>
            <w:gridSpan w:val="2"/>
          </w:tcPr>
          <w:p w14:paraId="6B24A5D8" w14:textId="77777777" w:rsidR="00EC4696" w:rsidRDefault="00EC4696">
            <w:pPr>
              <w:rPr>
                <w:kern w:val="2"/>
                <w:sz w:val="28"/>
                <w:szCs w:val="28"/>
              </w:rPr>
            </w:pPr>
          </w:p>
          <w:p w14:paraId="77FB46E7" w14:textId="77777777" w:rsidR="00EC4696" w:rsidRDefault="00EC4696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EC4696" w14:paraId="5056639E" w14:textId="77777777" w:rsidTr="00EC4696">
        <w:tc>
          <w:tcPr>
            <w:tcW w:w="5778" w:type="dxa"/>
            <w:gridSpan w:val="2"/>
          </w:tcPr>
          <w:p w14:paraId="7B237187" w14:textId="77777777" w:rsidR="00EC4696" w:rsidRPr="00CE63D4" w:rsidRDefault="00EC4696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19C735F7" w14:textId="77777777" w:rsidR="00EC4696" w:rsidRPr="00CE63D4" w:rsidRDefault="00EC4696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CE63D4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0A6E0A31" w14:textId="77777777" w:rsidR="00EC4696" w:rsidRPr="00CE63D4" w:rsidRDefault="00EC4696">
            <w:pPr>
              <w:jc w:val="both"/>
              <w:rPr>
                <w:color w:val="FFFFFF" w:themeColor="background1"/>
                <w:sz w:val="28"/>
                <w:szCs w:val="28"/>
              </w:rPr>
            </w:pPr>
            <w:r w:rsidRPr="00CE63D4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969" w:type="dxa"/>
          </w:tcPr>
          <w:p w14:paraId="3A89BBE3" w14:textId="77777777" w:rsidR="00EC4696" w:rsidRPr="00CE63D4" w:rsidRDefault="00EC4696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50F9D53F" w14:textId="77777777" w:rsidR="00EC4696" w:rsidRPr="00CE63D4" w:rsidRDefault="00EC4696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B76AD4D" w14:textId="77777777" w:rsidR="00EC4696" w:rsidRPr="00CE63D4" w:rsidRDefault="00EC4696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32E32D87" w14:textId="77777777" w:rsidR="00EC4696" w:rsidRPr="00CE63D4" w:rsidRDefault="00EC469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CE63D4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1193FF85" w14:textId="77777777" w:rsidR="007D6AC8" w:rsidRDefault="007D6AC8">
      <w:pPr>
        <w:ind w:left="6096"/>
        <w:jc w:val="center"/>
        <w:rPr>
          <w:sz w:val="28"/>
          <w:szCs w:val="28"/>
        </w:rPr>
      </w:pPr>
    </w:p>
    <w:p w14:paraId="322EA967" w14:textId="77777777" w:rsidR="00EC4696" w:rsidRDefault="00EC4696">
      <w:pPr>
        <w:ind w:left="6096"/>
        <w:jc w:val="center"/>
        <w:rPr>
          <w:sz w:val="28"/>
          <w:szCs w:val="28"/>
        </w:rPr>
      </w:pPr>
    </w:p>
    <w:p w14:paraId="1630BBF2" w14:textId="77777777" w:rsidR="00EC4696" w:rsidRDefault="00EC4696">
      <w:pPr>
        <w:ind w:left="6096"/>
        <w:jc w:val="center"/>
        <w:rPr>
          <w:sz w:val="28"/>
          <w:szCs w:val="28"/>
        </w:rPr>
      </w:pPr>
    </w:p>
    <w:p w14:paraId="75BE3CEC" w14:textId="4325A4D1" w:rsidR="007D6AC8" w:rsidRDefault="00527969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                         к Постановлению</w:t>
      </w:r>
    </w:p>
    <w:p w14:paraId="65CE42E9" w14:textId="77777777" w:rsidR="00EC4696" w:rsidRDefault="00527969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1E341F00" w14:textId="056A9B23" w:rsidR="007D6AC8" w:rsidRDefault="00527969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14:paraId="509600D1" w14:textId="77777777" w:rsidR="007D6AC8" w:rsidRDefault="00527969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5AA2626" w14:textId="1122F701" w:rsidR="007D6AC8" w:rsidRDefault="00527969">
      <w:pPr>
        <w:ind w:left="609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C4696">
        <w:rPr>
          <w:sz w:val="28"/>
          <w:szCs w:val="28"/>
        </w:rPr>
        <w:t>09</w:t>
      </w:r>
      <w:r>
        <w:rPr>
          <w:sz w:val="28"/>
          <w:szCs w:val="28"/>
        </w:rPr>
        <w:t xml:space="preserve">.02.2024 № </w:t>
      </w:r>
      <w:r w:rsidR="00EC4696">
        <w:rPr>
          <w:sz w:val="28"/>
          <w:szCs w:val="28"/>
        </w:rPr>
        <w:t>19</w:t>
      </w:r>
    </w:p>
    <w:p w14:paraId="0B863994" w14:textId="77777777" w:rsidR="007D6AC8" w:rsidRDefault="007D6AC8">
      <w:pPr>
        <w:rPr>
          <w:sz w:val="26"/>
          <w:szCs w:val="26"/>
        </w:rPr>
      </w:pPr>
    </w:p>
    <w:p w14:paraId="375B97F7" w14:textId="77777777" w:rsidR="007D6AC8" w:rsidRDefault="00527969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</w:t>
      </w:r>
    </w:p>
    <w:p w14:paraId="4FE1B738" w14:textId="77777777" w:rsidR="007D6AC8" w:rsidRDefault="00527969">
      <w:pPr>
        <w:spacing w:line="233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эффективности социально-экономических последствий от реализации муниципальной программы «</w:t>
      </w:r>
      <w:r>
        <w:rPr>
          <w:color w:val="000000"/>
          <w:sz w:val="27"/>
          <w:szCs w:val="27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>»</w:t>
      </w:r>
    </w:p>
    <w:p w14:paraId="213ECD0A" w14:textId="77777777" w:rsidR="007D6AC8" w:rsidRDefault="007D6AC8">
      <w:pPr>
        <w:spacing w:line="233" w:lineRule="auto"/>
        <w:jc w:val="center"/>
        <w:rPr>
          <w:sz w:val="28"/>
          <w:szCs w:val="28"/>
        </w:rPr>
      </w:pPr>
    </w:p>
    <w:p w14:paraId="014CCF7B" w14:textId="77777777" w:rsidR="007D6AC8" w:rsidRDefault="00527969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Муниципальная программа Горняцкого сельского поселения «</w:t>
      </w:r>
      <w:r>
        <w:rPr>
          <w:color w:val="000000"/>
          <w:sz w:val="27"/>
          <w:szCs w:val="27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 xml:space="preserve">», утвержденная постановлением Администрации Горняцкого сельского поселения от 30.11.2018 № 247 была принята с целью: </w:t>
      </w:r>
      <w:r>
        <w:rPr>
          <w:color w:val="000000"/>
          <w:sz w:val="28"/>
          <w:szCs w:val="28"/>
        </w:rPr>
        <w:t>обеспечение безопасных и благоприятных условий проживания граждан, зарегистрированных в многоквартирных домах, которые в период с 1 января 2012 г. по 1 января 2017 г. признаны аварийными и подлежащими сносу или реконструкции в связи с физическим износом в процессе эксплуатации.</w:t>
      </w:r>
    </w:p>
    <w:p w14:paraId="7AC042CC" w14:textId="77777777" w:rsidR="007D6AC8" w:rsidRDefault="00527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Программа осуществляется путем реализации программных мероприятий, распределенных по следующим направлениям:</w:t>
      </w:r>
    </w:p>
    <w:p w14:paraId="3CCF9741" w14:textId="77777777" w:rsidR="007D6AC8" w:rsidRDefault="0052796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принятие муниципальной адресной программы по переселению граждан из аварийного жилищного фонда;</w:t>
      </w:r>
    </w:p>
    <w:p w14:paraId="02EA6378" w14:textId="77777777" w:rsidR="007D6AC8" w:rsidRDefault="0052796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 проведение организационных мероприятий по реализации Программы;</w:t>
      </w:r>
    </w:p>
    <w:p w14:paraId="74F6B7AD" w14:textId="77777777" w:rsidR="007D6AC8" w:rsidRDefault="0052796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организация мероприятий по сносу расселенных многоквартирных аварийных домов.</w:t>
      </w:r>
    </w:p>
    <w:p w14:paraId="37F153D3" w14:textId="77777777" w:rsidR="007D6AC8" w:rsidRDefault="007D6AC8">
      <w:pPr>
        <w:ind w:firstLine="851"/>
        <w:jc w:val="both"/>
        <w:rPr>
          <w:color w:val="000000"/>
          <w:sz w:val="28"/>
          <w:szCs w:val="28"/>
        </w:rPr>
      </w:pPr>
    </w:p>
    <w:p w14:paraId="40298651" w14:textId="77777777" w:rsidR="007D6AC8" w:rsidRDefault="00527969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МЕРЫ ПО РЕАЛИЗАЦИИ ПРОГРАММЫ</w:t>
      </w:r>
    </w:p>
    <w:p w14:paraId="1412A1E7" w14:textId="77777777" w:rsidR="007D6AC8" w:rsidRDefault="007D6AC8">
      <w:pPr>
        <w:jc w:val="center"/>
        <w:rPr>
          <w:sz w:val="28"/>
          <w:szCs w:val="28"/>
        </w:rPr>
      </w:pPr>
    </w:p>
    <w:p w14:paraId="29D9D18B" w14:textId="77777777" w:rsidR="007D6AC8" w:rsidRDefault="00527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2023 году в муниципальную долгосрочную целевую программу «</w:t>
      </w:r>
      <w:r>
        <w:rPr>
          <w:color w:val="000000"/>
          <w:sz w:val="28"/>
          <w:szCs w:val="28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>» вносились следующие изменения:</w:t>
      </w:r>
    </w:p>
    <w:p w14:paraId="244884EF" w14:textId="77777777" w:rsidR="007D6AC8" w:rsidRDefault="00527969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28.07.2023 № 132 «О внесении изменений в постановление Администрации Горняцкого сельского поселения от 30.11.2018 № 247»;</w:t>
      </w:r>
    </w:p>
    <w:p w14:paraId="0D208A96" w14:textId="77777777" w:rsidR="007D6AC8" w:rsidRDefault="00527969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09.10.2023 № 177 «О внесении изменений в постановление Администрации Горняцкого сельского поселения от 30.11.2018 № 247»;</w:t>
      </w:r>
    </w:p>
    <w:p w14:paraId="34715417" w14:textId="77777777" w:rsidR="007D6AC8" w:rsidRDefault="00527969">
      <w:pPr>
        <w:shd w:val="clear" w:color="auto" w:fill="FFFFFF"/>
        <w:tabs>
          <w:tab w:val="left" w:pos="122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 28.12.2023 № 255 «О внесении изменений в постановление Администрации Горняцкого сельского поселения от 30.11.2018 № 247».</w:t>
      </w:r>
    </w:p>
    <w:p w14:paraId="7AB3C7A6" w14:textId="77777777" w:rsidR="007D6AC8" w:rsidRDefault="007D6AC8">
      <w:pPr>
        <w:ind w:firstLine="454"/>
        <w:jc w:val="both"/>
        <w:rPr>
          <w:sz w:val="28"/>
          <w:szCs w:val="28"/>
        </w:rPr>
      </w:pPr>
    </w:p>
    <w:p w14:paraId="5DFF2E94" w14:textId="77777777" w:rsidR="007D6AC8" w:rsidRDefault="00527969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ОСНОВНЫЕ ЗАДАЧИ ПРОГРАММЫ</w:t>
      </w:r>
    </w:p>
    <w:p w14:paraId="21AAC699" w14:textId="77777777" w:rsidR="007D6AC8" w:rsidRDefault="007D6AC8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14:paraId="2F91A576" w14:textId="77777777" w:rsidR="007D6AC8" w:rsidRDefault="0052796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pacing w:val="-4"/>
          <w:sz w:val="28"/>
          <w:szCs w:val="28"/>
        </w:rPr>
        <w:t>обеспечение реализации права на улучшение жилищных условий граждан, проживающих в многоквартирном аварийном жилищном фонде.</w:t>
      </w:r>
    </w:p>
    <w:p w14:paraId="01857D75" w14:textId="77777777" w:rsidR="007D6AC8" w:rsidRDefault="007D6AC8">
      <w:pPr>
        <w:jc w:val="both"/>
        <w:rPr>
          <w:sz w:val="28"/>
          <w:szCs w:val="28"/>
        </w:rPr>
      </w:pPr>
    </w:p>
    <w:p w14:paraId="792A9FF5" w14:textId="77777777" w:rsidR="007D6AC8" w:rsidRDefault="0052796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ОСНОВНЫЕ РЕЗУЛЬТАТЫ</w:t>
      </w:r>
    </w:p>
    <w:p w14:paraId="73476B85" w14:textId="77777777" w:rsidR="007D6AC8" w:rsidRDefault="007D6AC8">
      <w:pPr>
        <w:jc w:val="both"/>
        <w:rPr>
          <w:sz w:val="28"/>
          <w:szCs w:val="28"/>
        </w:rPr>
      </w:pPr>
    </w:p>
    <w:p w14:paraId="15F4B9E4" w14:textId="77777777" w:rsidR="007D6AC8" w:rsidRDefault="00527969">
      <w:pPr>
        <w:ind w:leftChars="116" w:left="278" w:firstLineChars="245" w:firstLine="6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плановый объем финансирования Программы составил: 28031,0 тыс. рублей, в том числе: </w:t>
      </w:r>
    </w:p>
    <w:p w14:paraId="688C1AF2" w14:textId="77777777" w:rsidR="007D6AC8" w:rsidRDefault="00527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 Фонда – 3132,3 тыс. рублей;</w:t>
      </w:r>
    </w:p>
    <w:p w14:paraId="61F29BD1" w14:textId="77777777" w:rsidR="007D6AC8" w:rsidRDefault="00527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областной бюджет – 23589,6 тыс. рублей; </w:t>
      </w:r>
    </w:p>
    <w:p w14:paraId="33507BF7" w14:textId="77777777" w:rsidR="007D6AC8" w:rsidRDefault="00527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района – 650,7 тыс. рублей;</w:t>
      </w:r>
    </w:p>
    <w:p w14:paraId="31B080CF" w14:textId="77777777" w:rsidR="007D6AC8" w:rsidRDefault="00527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местный бюджет – 658,4 тыс. рублей.</w:t>
      </w:r>
      <w:r>
        <w:rPr>
          <w:b/>
          <w:sz w:val="28"/>
          <w:szCs w:val="28"/>
        </w:rPr>
        <w:t xml:space="preserve">           </w:t>
      </w:r>
    </w:p>
    <w:p w14:paraId="5B4A4304" w14:textId="77777777" w:rsidR="007D6AC8" w:rsidRDefault="007D6AC8">
      <w:pPr>
        <w:jc w:val="both"/>
        <w:rPr>
          <w:sz w:val="28"/>
          <w:szCs w:val="28"/>
        </w:rPr>
      </w:pPr>
    </w:p>
    <w:p w14:paraId="4AF9C4AC" w14:textId="77777777" w:rsidR="007D6AC8" w:rsidRDefault="0052796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>
        <w:rPr>
          <w:sz w:val="28"/>
          <w:szCs w:val="28"/>
        </w:rPr>
        <w:t>По программе «</w:t>
      </w:r>
      <w:r>
        <w:rPr>
          <w:color w:val="000000"/>
          <w:sz w:val="28"/>
          <w:szCs w:val="28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>» достигнуты следующие показатели:</w:t>
      </w:r>
    </w:p>
    <w:p w14:paraId="6AFADA9D" w14:textId="77777777" w:rsidR="007D6AC8" w:rsidRDefault="00527969">
      <w:pPr>
        <w:tabs>
          <w:tab w:val="left" w:pos="78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расселенная площадь 571,7 м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;</w:t>
      </w:r>
      <w:r>
        <w:rPr>
          <w:sz w:val="28"/>
          <w:szCs w:val="28"/>
          <w:vertAlign w:val="superscript"/>
        </w:rPr>
        <w:t xml:space="preserve"> </w:t>
      </w:r>
    </w:p>
    <w:p w14:paraId="34A1BAF6" w14:textId="77777777" w:rsidR="007D6AC8" w:rsidRDefault="00527969">
      <w:pPr>
        <w:tabs>
          <w:tab w:val="left" w:pos="78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расселенных помещений 15 ед.;</w:t>
      </w:r>
    </w:p>
    <w:p w14:paraId="3B8E4802" w14:textId="77777777" w:rsidR="007D6AC8" w:rsidRDefault="00527969">
      <w:pPr>
        <w:tabs>
          <w:tab w:val="left" w:pos="7880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переселенных жителей 23 человек;</w:t>
      </w:r>
    </w:p>
    <w:p w14:paraId="5C6D49FE" w14:textId="77777777" w:rsidR="007D6AC8" w:rsidRDefault="005279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 профинансировано и освоено 26761,8 тыс. рублей, в том числе: федеральный бюджет – 1863,3 тыс. рублей; областной бюджет – 23589,6 тыс. рублей; бюджет района 650,6 тыс. рублей и местный бюджет – 658,3 тыс. рублей. </w:t>
      </w:r>
    </w:p>
    <w:p w14:paraId="67BC8A3C" w14:textId="77777777" w:rsidR="007D6AC8" w:rsidRDefault="007D6AC8">
      <w:pPr>
        <w:rPr>
          <w:sz w:val="28"/>
          <w:szCs w:val="28"/>
        </w:rPr>
      </w:pPr>
    </w:p>
    <w:p w14:paraId="47100E64" w14:textId="77777777" w:rsidR="007D6AC8" w:rsidRDefault="007D6AC8">
      <w:pPr>
        <w:rPr>
          <w:sz w:val="28"/>
          <w:szCs w:val="28"/>
        </w:rPr>
      </w:pPr>
    </w:p>
    <w:p w14:paraId="4E04F010" w14:textId="77777777" w:rsidR="007D6AC8" w:rsidRDefault="007D6AC8">
      <w:pPr>
        <w:rPr>
          <w:sz w:val="28"/>
          <w:szCs w:val="28"/>
        </w:rPr>
      </w:pPr>
    </w:p>
    <w:p w14:paraId="2E7A7892" w14:textId="77777777" w:rsidR="007D6AC8" w:rsidRDefault="00527969">
      <w:pPr>
        <w:tabs>
          <w:tab w:val="left" w:pos="7371"/>
          <w:tab w:val="left" w:pos="10640"/>
        </w:tabs>
        <w:spacing w:line="230" w:lineRule="auto"/>
        <w:ind w:left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Заведующий сектора по общим вопросам, </w:t>
      </w:r>
    </w:p>
    <w:p w14:paraId="2B703BF4" w14:textId="77777777" w:rsidR="007D6AC8" w:rsidRDefault="00527969">
      <w:pPr>
        <w:tabs>
          <w:tab w:val="left" w:pos="7371"/>
          <w:tab w:val="left" w:pos="10640"/>
        </w:tabs>
        <w:spacing w:line="230" w:lineRule="auto"/>
        <w:ind w:left="567"/>
        <w:rPr>
          <w:sz w:val="28"/>
          <w:szCs w:val="28"/>
        </w:rPr>
      </w:pPr>
      <w:r>
        <w:rPr>
          <w:color w:val="000000"/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 xml:space="preserve">                                    Л.П. Дикая</w:t>
      </w:r>
    </w:p>
    <w:p w14:paraId="0BB8BAFD" w14:textId="77777777" w:rsidR="007D6AC8" w:rsidRDefault="007D6AC8">
      <w:pPr>
        <w:ind w:firstLine="851"/>
        <w:rPr>
          <w:sz w:val="26"/>
          <w:szCs w:val="26"/>
        </w:rPr>
        <w:sectPr w:rsidR="007D6AC8" w:rsidSect="009530E0">
          <w:pgSz w:w="11906" w:h="16838"/>
          <w:pgMar w:top="1134" w:right="567" w:bottom="1134" w:left="1701" w:header="0" w:footer="0" w:gutter="0"/>
          <w:cols w:space="720"/>
          <w:docGrid w:linePitch="326"/>
        </w:sectPr>
      </w:pPr>
    </w:p>
    <w:p w14:paraId="48EA29FE" w14:textId="77777777" w:rsidR="007D6AC8" w:rsidRDefault="00527969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ОТЧЕТ</w:t>
      </w:r>
    </w:p>
    <w:p w14:paraId="5A59C3F2" w14:textId="77777777" w:rsidR="007D6AC8" w:rsidRDefault="00527969">
      <w:pPr>
        <w:spacing w:line="221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реализации муниципальной программы за 2023 год </w:t>
      </w:r>
    </w:p>
    <w:p w14:paraId="40BF107A" w14:textId="77777777" w:rsidR="007D6AC8" w:rsidRDefault="00527969">
      <w:pPr>
        <w:spacing w:line="221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«Переселение граждан из многоквартирных домов, признанных аварийными после 01.01.2012 года, в 2019-2030 годах»</w:t>
      </w:r>
    </w:p>
    <w:p w14:paraId="7CE7F1EE" w14:textId="77777777" w:rsidR="007D6AC8" w:rsidRDefault="00527969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достижении значений показателей (индикаторов)</w:t>
      </w:r>
    </w:p>
    <w:p w14:paraId="693940F4" w14:textId="77777777" w:rsidR="007D6AC8" w:rsidRDefault="007D6AC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4819"/>
        <w:gridCol w:w="1276"/>
        <w:gridCol w:w="2693"/>
        <w:gridCol w:w="1276"/>
        <w:gridCol w:w="1418"/>
        <w:gridCol w:w="2975"/>
      </w:tblGrid>
      <w:tr w:rsidR="007D6AC8" w14:paraId="7B0E7C86" w14:textId="77777777">
        <w:trPr>
          <w:trHeight w:val="20"/>
          <w:jc w:val="center"/>
        </w:trPr>
        <w:tc>
          <w:tcPr>
            <w:tcW w:w="540" w:type="dxa"/>
            <w:vMerge w:val="restart"/>
            <w:vAlign w:val="center"/>
          </w:tcPr>
          <w:p w14:paraId="547DB678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19" w:type="dxa"/>
            <w:vMerge w:val="restart"/>
            <w:vAlign w:val="center"/>
          </w:tcPr>
          <w:p w14:paraId="75CDEDA9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 (наименование)</w:t>
            </w:r>
          </w:p>
        </w:tc>
        <w:tc>
          <w:tcPr>
            <w:tcW w:w="1276" w:type="dxa"/>
            <w:vMerge w:val="restart"/>
            <w:vAlign w:val="center"/>
          </w:tcPr>
          <w:p w14:paraId="782364F3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14:paraId="00E4C886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5387" w:type="dxa"/>
            <w:gridSpan w:val="3"/>
            <w:vAlign w:val="center"/>
          </w:tcPr>
          <w:p w14:paraId="63ED7519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975" w:type="dxa"/>
            <w:vMerge w:val="restart"/>
            <w:vAlign w:val="center"/>
          </w:tcPr>
          <w:p w14:paraId="27B237AC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отчетного года (при наличии)</w:t>
            </w:r>
          </w:p>
        </w:tc>
      </w:tr>
      <w:tr w:rsidR="007D6AC8" w14:paraId="356E0318" w14:textId="77777777">
        <w:trPr>
          <w:trHeight w:val="20"/>
          <w:jc w:val="center"/>
        </w:trPr>
        <w:tc>
          <w:tcPr>
            <w:tcW w:w="540" w:type="dxa"/>
            <w:vMerge/>
            <w:vAlign w:val="center"/>
          </w:tcPr>
          <w:p w14:paraId="75CC25F9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33D9C70E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4B638D4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1DAF0791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</w:p>
        </w:tc>
        <w:tc>
          <w:tcPr>
            <w:tcW w:w="2694" w:type="dxa"/>
            <w:gridSpan w:val="2"/>
            <w:vAlign w:val="center"/>
          </w:tcPr>
          <w:p w14:paraId="5EC20464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2975" w:type="dxa"/>
            <w:vMerge/>
            <w:vAlign w:val="center"/>
          </w:tcPr>
          <w:p w14:paraId="542F4B71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AC8" w14:paraId="21F0A7C2" w14:textId="77777777">
        <w:trPr>
          <w:trHeight w:val="20"/>
          <w:jc w:val="center"/>
        </w:trPr>
        <w:tc>
          <w:tcPr>
            <w:tcW w:w="540" w:type="dxa"/>
            <w:vMerge/>
            <w:vAlign w:val="center"/>
          </w:tcPr>
          <w:p w14:paraId="58798FC7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vMerge/>
            <w:vAlign w:val="center"/>
          </w:tcPr>
          <w:p w14:paraId="4A8D99E3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5557614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14:paraId="2A9FA439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6BF912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418" w:type="dxa"/>
            <w:vAlign w:val="center"/>
          </w:tcPr>
          <w:p w14:paraId="4E3F03A0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2975" w:type="dxa"/>
            <w:vMerge/>
            <w:vAlign w:val="center"/>
          </w:tcPr>
          <w:p w14:paraId="627AF407" w14:textId="77777777" w:rsidR="007D6AC8" w:rsidRDefault="007D6AC8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6AC8" w14:paraId="5FF33096" w14:textId="77777777">
        <w:trPr>
          <w:trHeight w:val="20"/>
          <w:jc w:val="center"/>
        </w:trPr>
        <w:tc>
          <w:tcPr>
            <w:tcW w:w="540" w:type="dxa"/>
            <w:vAlign w:val="center"/>
          </w:tcPr>
          <w:p w14:paraId="28607094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19" w:type="dxa"/>
            <w:vAlign w:val="center"/>
          </w:tcPr>
          <w:p w14:paraId="16CBB2F6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1F9D4F00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70EC7F59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3BDE7D0E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61706883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5" w:type="dxa"/>
            <w:vAlign w:val="center"/>
          </w:tcPr>
          <w:p w14:paraId="30664F0B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7D6AC8" w14:paraId="67B90C2D" w14:textId="77777777">
        <w:trPr>
          <w:trHeight w:val="20"/>
          <w:jc w:val="center"/>
        </w:trPr>
        <w:tc>
          <w:tcPr>
            <w:tcW w:w="14997" w:type="dxa"/>
            <w:gridSpan w:val="7"/>
          </w:tcPr>
          <w:p w14:paraId="0F9BD14C" w14:textId="77777777" w:rsidR="007D6AC8" w:rsidRDefault="00527969">
            <w:pPr>
              <w:spacing w:line="221" w:lineRule="auto"/>
              <w:jc w:val="center"/>
              <w:rPr>
                <w:u w:val="single"/>
              </w:rPr>
            </w:pPr>
            <w:r>
              <w:t>Муниципальная программа «Переселение граждан из аварийного жилищного фонда, в том числе с учетом необходимости развития малоэтажного жилищного строительства в 2013 – 2017 годах  на территории Горняцкого сельского поселения»</w:t>
            </w:r>
          </w:p>
        </w:tc>
      </w:tr>
      <w:tr w:rsidR="007D6AC8" w14:paraId="21AFD86E" w14:textId="77777777">
        <w:trPr>
          <w:trHeight w:val="20"/>
          <w:jc w:val="center"/>
        </w:trPr>
        <w:tc>
          <w:tcPr>
            <w:tcW w:w="540" w:type="dxa"/>
          </w:tcPr>
          <w:p w14:paraId="411503B2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9" w:type="dxa"/>
          </w:tcPr>
          <w:p w14:paraId="5E3BAC56" w14:textId="77777777" w:rsidR="007D6AC8" w:rsidRDefault="005279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Расселенная площадь </w:t>
            </w:r>
          </w:p>
        </w:tc>
        <w:tc>
          <w:tcPr>
            <w:tcW w:w="1276" w:type="dxa"/>
          </w:tcPr>
          <w:p w14:paraId="324F55EE" w14:textId="77777777" w:rsidR="007D6AC8" w:rsidRDefault="005279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2693" w:type="dxa"/>
            <w:vAlign w:val="center"/>
          </w:tcPr>
          <w:p w14:paraId="28A05A83" w14:textId="77777777" w:rsidR="007D6AC8" w:rsidRDefault="00527969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2760,21</w:t>
            </w:r>
          </w:p>
        </w:tc>
        <w:tc>
          <w:tcPr>
            <w:tcW w:w="1276" w:type="dxa"/>
            <w:vAlign w:val="center"/>
          </w:tcPr>
          <w:p w14:paraId="2ABD1F45" w14:textId="77777777" w:rsidR="007D6AC8" w:rsidRDefault="00527969">
            <w:pPr>
              <w:pStyle w:val="ConsNonformat"/>
              <w:ind w:right="-3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571,7</w:t>
            </w:r>
          </w:p>
        </w:tc>
        <w:tc>
          <w:tcPr>
            <w:tcW w:w="1418" w:type="dxa"/>
          </w:tcPr>
          <w:p w14:paraId="34655F14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571,7</w:t>
            </w:r>
          </w:p>
        </w:tc>
        <w:tc>
          <w:tcPr>
            <w:tcW w:w="2975" w:type="dxa"/>
          </w:tcPr>
          <w:p w14:paraId="2FFD40E8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AC8" w14:paraId="07AE6803" w14:textId="77777777">
        <w:trPr>
          <w:trHeight w:val="20"/>
          <w:jc w:val="center"/>
        </w:trPr>
        <w:tc>
          <w:tcPr>
            <w:tcW w:w="540" w:type="dxa"/>
          </w:tcPr>
          <w:p w14:paraId="720EA6C2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37206686" w14:textId="77777777" w:rsidR="007D6AC8" w:rsidRDefault="00527969">
            <w:r>
              <w:rPr>
                <w:color w:val="000000"/>
              </w:rPr>
              <w:t>Количество расселенных помещений</w:t>
            </w:r>
          </w:p>
        </w:tc>
        <w:tc>
          <w:tcPr>
            <w:tcW w:w="1276" w:type="dxa"/>
          </w:tcPr>
          <w:p w14:paraId="7109FADE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ед.</w:t>
            </w:r>
          </w:p>
        </w:tc>
        <w:tc>
          <w:tcPr>
            <w:tcW w:w="2693" w:type="dxa"/>
          </w:tcPr>
          <w:p w14:paraId="26EA0ED6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14:paraId="7C47E8B4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6DB72DBC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5" w:type="dxa"/>
          </w:tcPr>
          <w:p w14:paraId="27627850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6AC8" w14:paraId="363DD64D" w14:textId="77777777">
        <w:trPr>
          <w:trHeight w:val="20"/>
          <w:jc w:val="center"/>
        </w:trPr>
        <w:tc>
          <w:tcPr>
            <w:tcW w:w="540" w:type="dxa"/>
          </w:tcPr>
          <w:p w14:paraId="48D8F17D" w14:textId="77777777" w:rsidR="007D6AC8" w:rsidRDefault="005279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4819" w:type="dxa"/>
          </w:tcPr>
          <w:p w14:paraId="45B51D4E" w14:textId="77777777" w:rsidR="007D6AC8" w:rsidRDefault="00527969">
            <w:r>
              <w:t>Количество переселенных жителей</w:t>
            </w:r>
          </w:p>
        </w:tc>
        <w:tc>
          <w:tcPr>
            <w:tcW w:w="1276" w:type="dxa"/>
          </w:tcPr>
          <w:p w14:paraId="50320B75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чел.</w:t>
            </w:r>
          </w:p>
        </w:tc>
        <w:tc>
          <w:tcPr>
            <w:tcW w:w="2693" w:type="dxa"/>
          </w:tcPr>
          <w:p w14:paraId="2AEE6457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276" w:type="dxa"/>
          </w:tcPr>
          <w:p w14:paraId="168C3978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8" w:type="dxa"/>
          </w:tcPr>
          <w:p w14:paraId="1C857E99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5" w:type="dxa"/>
          </w:tcPr>
          <w:p w14:paraId="48566A6E" w14:textId="77777777" w:rsidR="007D6AC8" w:rsidRDefault="0052796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D5327BA" w14:textId="77777777" w:rsidR="007D6AC8" w:rsidRDefault="007D6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A281004" w14:textId="77777777" w:rsidR="007D6AC8" w:rsidRDefault="00527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6DFB569F" w14:textId="77777777" w:rsidR="007D6AC8" w:rsidRDefault="00527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степени выполнения основных мероприятий муниципальной программы</w:t>
      </w:r>
    </w:p>
    <w:p w14:paraId="5E3704A0" w14:textId="77777777" w:rsidR="007D6AC8" w:rsidRDefault="007D6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6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1842"/>
        <w:gridCol w:w="1205"/>
        <w:gridCol w:w="1343"/>
        <w:gridCol w:w="1205"/>
        <w:gridCol w:w="1281"/>
        <w:gridCol w:w="1174"/>
        <w:gridCol w:w="1174"/>
        <w:gridCol w:w="1621"/>
        <w:gridCol w:w="28"/>
      </w:tblGrid>
      <w:tr w:rsidR="007D6AC8" w14:paraId="6BB7DEE5" w14:textId="77777777">
        <w:trPr>
          <w:gridAfter w:val="1"/>
          <w:wAfter w:w="28" w:type="dxa"/>
          <w:trHeight w:val="20"/>
        </w:trPr>
        <w:tc>
          <w:tcPr>
            <w:tcW w:w="567" w:type="dxa"/>
            <w:vMerge w:val="restart"/>
            <w:vAlign w:val="center"/>
          </w:tcPr>
          <w:p w14:paraId="7FB9597E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</w:p>
          <w:p w14:paraId="04AB4225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3828" w:type="dxa"/>
            <w:vMerge w:val="restart"/>
            <w:vAlign w:val="center"/>
          </w:tcPr>
          <w:p w14:paraId="39153339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основного мероприятия подпрограммы, мероприятия ведомственной целевой программы</w:t>
            </w:r>
          </w:p>
        </w:tc>
        <w:tc>
          <w:tcPr>
            <w:tcW w:w="1842" w:type="dxa"/>
            <w:vMerge w:val="restart"/>
            <w:vAlign w:val="center"/>
          </w:tcPr>
          <w:p w14:paraId="7D5AEADE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</w:t>
            </w:r>
          </w:p>
          <w:p w14:paraId="23F14CB2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(ФИО)</w:t>
            </w:r>
          </w:p>
        </w:tc>
        <w:tc>
          <w:tcPr>
            <w:tcW w:w="2548" w:type="dxa"/>
            <w:gridSpan w:val="2"/>
            <w:vAlign w:val="center"/>
          </w:tcPr>
          <w:p w14:paraId="7B1820DA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Плановый срок</w:t>
            </w:r>
          </w:p>
        </w:tc>
        <w:tc>
          <w:tcPr>
            <w:tcW w:w="2486" w:type="dxa"/>
            <w:gridSpan w:val="2"/>
            <w:vAlign w:val="center"/>
          </w:tcPr>
          <w:p w14:paraId="67B14361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2348" w:type="dxa"/>
            <w:gridSpan w:val="2"/>
            <w:vAlign w:val="center"/>
          </w:tcPr>
          <w:p w14:paraId="1672C791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</w:t>
            </w:r>
          </w:p>
        </w:tc>
        <w:tc>
          <w:tcPr>
            <w:tcW w:w="1621" w:type="dxa"/>
            <w:vMerge w:val="restart"/>
            <w:vAlign w:val="center"/>
          </w:tcPr>
          <w:p w14:paraId="4C5ECBA9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Проблемы, возникшие в ходе реализации мероприятия</w:t>
            </w:r>
          </w:p>
        </w:tc>
      </w:tr>
      <w:tr w:rsidR="007D6AC8" w14:paraId="177A7960" w14:textId="77777777">
        <w:trPr>
          <w:gridAfter w:val="1"/>
          <w:wAfter w:w="28" w:type="dxa"/>
          <w:trHeight w:val="20"/>
        </w:trPr>
        <w:tc>
          <w:tcPr>
            <w:tcW w:w="567" w:type="dxa"/>
            <w:vMerge/>
            <w:vAlign w:val="center"/>
          </w:tcPr>
          <w:p w14:paraId="07EEE27E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8" w:type="dxa"/>
            <w:vMerge/>
            <w:vAlign w:val="center"/>
          </w:tcPr>
          <w:p w14:paraId="7273B371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2" w:type="dxa"/>
            <w:vMerge/>
            <w:vAlign w:val="center"/>
          </w:tcPr>
          <w:p w14:paraId="5BB7F4AE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  <w:vAlign w:val="center"/>
          </w:tcPr>
          <w:p w14:paraId="3B329027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343" w:type="dxa"/>
            <w:vAlign w:val="center"/>
          </w:tcPr>
          <w:p w14:paraId="1DD0F2F3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205" w:type="dxa"/>
            <w:vAlign w:val="center"/>
          </w:tcPr>
          <w:p w14:paraId="74051264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1281" w:type="dxa"/>
            <w:vAlign w:val="center"/>
          </w:tcPr>
          <w:p w14:paraId="019F766D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1174" w:type="dxa"/>
            <w:vAlign w:val="center"/>
          </w:tcPr>
          <w:p w14:paraId="5D8EDCE2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запланированные (тыс. руб.)</w:t>
            </w:r>
          </w:p>
        </w:tc>
        <w:tc>
          <w:tcPr>
            <w:tcW w:w="1174" w:type="dxa"/>
            <w:vAlign w:val="center"/>
          </w:tcPr>
          <w:p w14:paraId="4CBCA72A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достигнутые</w:t>
            </w:r>
          </w:p>
          <w:p w14:paraId="7C65CC1F" w14:textId="77777777" w:rsidR="007D6AC8" w:rsidRDefault="005279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(тыс. руб.)</w:t>
            </w:r>
          </w:p>
        </w:tc>
        <w:tc>
          <w:tcPr>
            <w:tcW w:w="1621" w:type="dxa"/>
            <w:vMerge/>
            <w:vAlign w:val="center"/>
          </w:tcPr>
          <w:p w14:paraId="6854C79B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D6AC8" w14:paraId="16A0B2E4" w14:textId="77777777">
        <w:trPr>
          <w:gridAfter w:val="1"/>
          <w:wAfter w:w="28" w:type="dxa"/>
          <w:trHeight w:val="20"/>
        </w:trPr>
        <w:tc>
          <w:tcPr>
            <w:tcW w:w="567" w:type="dxa"/>
            <w:vAlign w:val="center"/>
          </w:tcPr>
          <w:p w14:paraId="508F1936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8" w:type="dxa"/>
            <w:vAlign w:val="center"/>
          </w:tcPr>
          <w:p w14:paraId="1CC71572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vAlign w:val="center"/>
          </w:tcPr>
          <w:p w14:paraId="1C8E6E50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14:paraId="1F2AB9DF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  <w:vAlign w:val="center"/>
          </w:tcPr>
          <w:p w14:paraId="45296C70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5" w:type="dxa"/>
            <w:vAlign w:val="center"/>
          </w:tcPr>
          <w:p w14:paraId="6131E904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81" w:type="dxa"/>
            <w:vAlign w:val="center"/>
          </w:tcPr>
          <w:p w14:paraId="52C5209C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74" w:type="dxa"/>
            <w:vAlign w:val="center"/>
          </w:tcPr>
          <w:p w14:paraId="6F80D88F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74" w:type="dxa"/>
            <w:vAlign w:val="center"/>
          </w:tcPr>
          <w:p w14:paraId="3D00E8A0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21" w:type="dxa"/>
            <w:vAlign w:val="center"/>
          </w:tcPr>
          <w:p w14:paraId="66E91392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D6AC8" w14:paraId="25C5A8B7" w14:textId="77777777">
        <w:trPr>
          <w:trHeight w:val="20"/>
        </w:trPr>
        <w:tc>
          <w:tcPr>
            <w:tcW w:w="15268" w:type="dxa"/>
            <w:gridSpan w:val="11"/>
          </w:tcPr>
          <w:p w14:paraId="2DFB890E" w14:textId="77777777" w:rsidR="007D6AC8" w:rsidRDefault="00527969">
            <w:pPr>
              <w:spacing w:line="221" w:lineRule="auto"/>
              <w:jc w:val="center"/>
            </w:pPr>
            <w:r>
              <w:t>Муниципальная программа «</w:t>
            </w:r>
            <w:r>
              <w:rPr>
                <w:color w:val="000000"/>
              </w:rPr>
              <w:t>Переселение граждан из многоквартирных домов, признанных аварийными после 01.01.2012 года, в 2019-2030 годах</w:t>
            </w:r>
            <w:r>
              <w:t>»</w:t>
            </w:r>
          </w:p>
        </w:tc>
      </w:tr>
      <w:tr w:rsidR="007D6AC8" w14:paraId="3BB4371B" w14:textId="77777777">
        <w:trPr>
          <w:gridAfter w:val="1"/>
          <w:wAfter w:w="28" w:type="dxa"/>
          <w:trHeight w:val="20"/>
        </w:trPr>
        <w:tc>
          <w:tcPr>
            <w:tcW w:w="567" w:type="dxa"/>
          </w:tcPr>
          <w:p w14:paraId="2AE64B06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828" w:type="dxa"/>
          </w:tcPr>
          <w:p w14:paraId="5FD8F726" w14:textId="77777777" w:rsidR="007D6AC8" w:rsidRDefault="00527969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 </w:t>
            </w:r>
          </w:p>
        </w:tc>
        <w:tc>
          <w:tcPr>
            <w:tcW w:w="1842" w:type="dxa"/>
          </w:tcPr>
          <w:p w14:paraId="218E6212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14:paraId="6E550A47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3" w:type="dxa"/>
          </w:tcPr>
          <w:p w14:paraId="4F783968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5" w:type="dxa"/>
          </w:tcPr>
          <w:p w14:paraId="523F2F1C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</w:tcPr>
          <w:p w14:paraId="5CFF2754" w14:textId="77777777" w:rsidR="007D6AC8" w:rsidRDefault="007D6AC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74" w:type="dxa"/>
          </w:tcPr>
          <w:p w14:paraId="43949968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28031,0</w:t>
            </w:r>
          </w:p>
        </w:tc>
        <w:tc>
          <w:tcPr>
            <w:tcW w:w="1174" w:type="dxa"/>
          </w:tcPr>
          <w:p w14:paraId="36CE0718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26761,8</w:t>
            </w:r>
          </w:p>
        </w:tc>
        <w:tc>
          <w:tcPr>
            <w:tcW w:w="1621" w:type="dxa"/>
          </w:tcPr>
          <w:p w14:paraId="18F2F52B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6AC8" w14:paraId="655D4EC3" w14:textId="77777777">
        <w:trPr>
          <w:gridAfter w:val="1"/>
          <w:wAfter w:w="28" w:type="dxa"/>
          <w:trHeight w:val="20"/>
        </w:trPr>
        <w:tc>
          <w:tcPr>
            <w:tcW w:w="567" w:type="dxa"/>
          </w:tcPr>
          <w:p w14:paraId="0BB2E167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</w:t>
            </w:r>
          </w:p>
        </w:tc>
        <w:tc>
          <w:tcPr>
            <w:tcW w:w="3828" w:type="dxa"/>
          </w:tcPr>
          <w:p w14:paraId="687DD0AE" w14:textId="77777777" w:rsidR="007D6AC8" w:rsidRDefault="005279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по переселе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нию граждан из аварийного жилищного фонда</w:t>
            </w:r>
          </w:p>
        </w:tc>
        <w:tc>
          <w:tcPr>
            <w:tcW w:w="1842" w:type="dxa"/>
          </w:tcPr>
          <w:p w14:paraId="3DBBA01E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Петренко Е.Н..</w:t>
            </w:r>
          </w:p>
        </w:tc>
        <w:tc>
          <w:tcPr>
            <w:tcW w:w="1205" w:type="dxa"/>
          </w:tcPr>
          <w:p w14:paraId="61FA70DE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343" w:type="dxa"/>
          </w:tcPr>
          <w:p w14:paraId="5FC8E9E9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205" w:type="dxa"/>
          </w:tcPr>
          <w:p w14:paraId="39C273C0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81" w:type="dxa"/>
          </w:tcPr>
          <w:p w14:paraId="73DF5A00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74" w:type="dxa"/>
          </w:tcPr>
          <w:p w14:paraId="5A8C9641" w14:textId="77777777" w:rsidR="007D6AC8" w:rsidRDefault="00527969">
            <w:pPr>
              <w:jc w:val="center"/>
            </w:pPr>
            <w:r>
              <w:t>28031,0</w:t>
            </w:r>
          </w:p>
        </w:tc>
        <w:tc>
          <w:tcPr>
            <w:tcW w:w="1174" w:type="dxa"/>
          </w:tcPr>
          <w:p w14:paraId="5E6D16F3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26761,8</w:t>
            </w:r>
          </w:p>
        </w:tc>
        <w:tc>
          <w:tcPr>
            <w:tcW w:w="1621" w:type="dxa"/>
          </w:tcPr>
          <w:p w14:paraId="1A16523B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7D6AC8" w14:paraId="65A11F61" w14:textId="77777777">
        <w:trPr>
          <w:gridAfter w:val="1"/>
          <w:wAfter w:w="28" w:type="dxa"/>
          <w:trHeight w:val="20"/>
        </w:trPr>
        <w:tc>
          <w:tcPr>
            <w:tcW w:w="567" w:type="dxa"/>
          </w:tcPr>
          <w:p w14:paraId="47A38AEC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3828" w:type="dxa"/>
          </w:tcPr>
          <w:p w14:paraId="681551C7" w14:textId="77777777" w:rsidR="007D6AC8" w:rsidRDefault="005279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проектно-сметной документации на снос аварийного жилищного фонда</w:t>
            </w:r>
          </w:p>
        </w:tc>
        <w:tc>
          <w:tcPr>
            <w:tcW w:w="1842" w:type="dxa"/>
          </w:tcPr>
          <w:p w14:paraId="14EF3B87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Петренко Е.Н.</w:t>
            </w:r>
          </w:p>
        </w:tc>
        <w:tc>
          <w:tcPr>
            <w:tcW w:w="1205" w:type="dxa"/>
          </w:tcPr>
          <w:p w14:paraId="38CB63AA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343" w:type="dxa"/>
          </w:tcPr>
          <w:p w14:paraId="6DBB3E62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205" w:type="dxa"/>
          </w:tcPr>
          <w:p w14:paraId="43551656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81" w:type="dxa"/>
          </w:tcPr>
          <w:p w14:paraId="3246A7E7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74" w:type="dxa"/>
          </w:tcPr>
          <w:p w14:paraId="5BA40768" w14:textId="77777777" w:rsidR="007D6AC8" w:rsidRDefault="00527969">
            <w:pPr>
              <w:jc w:val="center"/>
            </w:pPr>
            <w:r>
              <w:t>0,0</w:t>
            </w:r>
          </w:p>
        </w:tc>
        <w:tc>
          <w:tcPr>
            <w:tcW w:w="1174" w:type="dxa"/>
          </w:tcPr>
          <w:p w14:paraId="3EBD0D5A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621" w:type="dxa"/>
          </w:tcPr>
          <w:p w14:paraId="75B61719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D6AC8" w14:paraId="3B027BFC" w14:textId="77777777">
        <w:trPr>
          <w:gridAfter w:val="1"/>
          <w:wAfter w:w="28" w:type="dxa"/>
          <w:trHeight w:val="673"/>
        </w:trPr>
        <w:tc>
          <w:tcPr>
            <w:tcW w:w="567" w:type="dxa"/>
          </w:tcPr>
          <w:p w14:paraId="713DAB78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3</w:t>
            </w:r>
          </w:p>
        </w:tc>
        <w:tc>
          <w:tcPr>
            <w:tcW w:w="3828" w:type="dxa"/>
          </w:tcPr>
          <w:p w14:paraId="65E815A0" w14:textId="77777777" w:rsidR="007D6AC8" w:rsidRDefault="0052796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сносу отселенных многоквартирных домов</w:t>
            </w:r>
          </w:p>
        </w:tc>
        <w:tc>
          <w:tcPr>
            <w:tcW w:w="1842" w:type="dxa"/>
          </w:tcPr>
          <w:p w14:paraId="13927EDC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Петренко Е.Н</w:t>
            </w:r>
          </w:p>
        </w:tc>
        <w:tc>
          <w:tcPr>
            <w:tcW w:w="1205" w:type="dxa"/>
          </w:tcPr>
          <w:p w14:paraId="76196854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343" w:type="dxa"/>
          </w:tcPr>
          <w:p w14:paraId="47C45760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205" w:type="dxa"/>
          </w:tcPr>
          <w:p w14:paraId="5258D743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01.01.2023</w:t>
            </w:r>
          </w:p>
        </w:tc>
        <w:tc>
          <w:tcPr>
            <w:tcW w:w="1281" w:type="dxa"/>
          </w:tcPr>
          <w:p w14:paraId="354719EE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31.12.2023</w:t>
            </w:r>
          </w:p>
        </w:tc>
        <w:tc>
          <w:tcPr>
            <w:tcW w:w="1174" w:type="dxa"/>
          </w:tcPr>
          <w:p w14:paraId="03BA8B38" w14:textId="77777777" w:rsidR="007D6AC8" w:rsidRDefault="00527969">
            <w:pPr>
              <w:jc w:val="center"/>
            </w:pPr>
            <w:r>
              <w:t>15,0</w:t>
            </w:r>
          </w:p>
        </w:tc>
        <w:tc>
          <w:tcPr>
            <w:tcW w:w="1174" w:type="dxa"/>
          </w:tcPr>
          <w:p w14:paraId="267B88F6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15,0</w:t>
            </w:r>
          </w:p>
        </w:tc>
        <w:tc>
          <w:tcPr>
            <w:tcW w:w="1621" w:type="dxa"/>
          </w:tcPr>
          <w:p w14:paraId="6C41FFE2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95B4830" w14:textId="77777777" w:rsidR="007D6AC8" w:rsidRDefault="007D6AC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DED4AE0" w14:textId="77777777" w:rsidR="007D6AC8" w:rsidRDefault="00527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 </w:t>
      </w:r>
    </w:p>
    <w:p w14:paraId="435E73BA" w14:textId="77777777" w:rsidR="007D6AC8" w:rsidRDefault="00527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использовании местного бюджета, областного бюджета, федерального бюджета </w:t>
      </w:r>
    </w:p>
    <w:p w14:paraId="198A8642" w14:textId="77777777" w:rsidR="007D6AC8" w:rsidRDefault="0052796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внебюджетных источников на реализацию муниципальной программы </w:t>
      </w:r>
    </w:p>
    <w:p w14:paraId="724D43BA" w14:textId="77777777" w:rsidR="007D6AC8" w:rsidRDefault="00527969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color w:val="000000"/>
          <w:sz w:val="28"/>
          <w:szCs w:val="28"/>
        </w:rPr>
        <w:t>Переселение граждан из многоквартирных домов, признанных аварийными после 01.01.2012 года, в 2019-2030 годах</w:t>
      </w:r>
      <w:r>
        <w:rPr>
          <w:sz w:val="28"/>
          <w:szCs w:val="28"/>
        </w:rPr>
        <w:t>» за 2023 год</w:t>
      </w:r>
    </w:p>
    <w:p w14:paraId="192C27CA" w14:textId="77777777" w:rsidR="007D6AC8" w:rsidRDefault="007D6AC8">
      <w:pPr>
        <w:spacing w:line="230" w:lineRule="auto"/>
        <w:jc w:val="center"/>
        <w:rPr>
          <w:sz w:val="28"/>
          <w:szCs w:val="28"/>
          <w:u w:val="single"/>
        </w:rPr>
      </w:pPr>
    </w:p>
    <w:tbl>
      <w:tblPr>
        <w:tblW w:w="14742" w:type="dxa"/>
        <w:tblInd w:w="2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59"/>
        <w:gridCol w:w="6379"/>
        <w:gridCol w:w="3260"/>
        <w:gridCol w:w="1985"/>
        <w:gridCol w:w="1559"/>
      </w:tblGrid>
      <w:tr w:rsidR="007D6AC8" w14:paraId="7F4D6D2E" w14:textId="77777777">
        <w:trPr>
          <w:trHeight w:val="2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358B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E212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мероприятия, мероприятия ВЦП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EBECE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BEC1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расходов, предусмотренных муниципальной программой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A465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расходы </w:t>
            </w:r>
          </w:p>
          <w:p w14:paraId="6AB36598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7D6AC8" w14:paraId="0E2EF3A1" w14:textId="77777777">
        <w:trPr>
          <w:trHeight w:val="20"/>
        </w:trPr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6C4E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1CA12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F74C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8E185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8D05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D6AC8" w14:paraId="3EE6A185" w14:textId="77777777">
        <w:trPr>
          <w:trHeight w:val="20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50FE0" w14:textId="77777777" w:rsidR="007D6AC8" w:rsidRDefault="0052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     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EDA8C" w14:textId="77777777" w:rsidR="007D6AC8" w:rsidRDefault="0052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фонда, в том числе с учетом необходимости развития малоэтажного строительства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DBFD" w14:textId="77777777" w:rsidR="007D6AC8" w:rsidRDefault="0052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E5C6A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28031,0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30BD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26761,8</w:t>
            </w:r>
          </w:p>
        </w:tc>
      </w:tr>
      <w:tr w:rsidR="007D6AC8" w14:paraId="346E9B18" w14:textId="77777777">
        <w:trPr>
          <w:trHeight w:val="20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F4382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DA40D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7B0" w14:textId="77777777" w:rsidR="007D6AC8" w:rsidRDefault="0052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Фонда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F0EB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3132,3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5A3C" w14:textId="77777777" w:rsidR="007D6AC8" w:rsidRDefault="005279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1863,3</w:t>
            </w:r>
          </w:p>
        </w:tc>
      </w:tr>
      <w:tr w:rsidR="007D6AC8" w14:paraId="0604CD28" w14:textId="77777777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0C5C2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EF5561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4307" w14:textId="77777777" w:rsidR="007D6AC8" w:rsidRDefault="0052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46C0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23589,6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1FA1B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23589,6</w:t>
            </w:r>
          </w:p>
        </w:tc>
      </w:tr>
      <w:tr w:rsidR="007D6AC8" w14:paraId="09A640B6" w14:textId="77777777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3F27DD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E902D4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6C09" w14:textId="77777777" w:rsidR="007D6AC8" w:rsidRDefault="0052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85BD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650,7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FDE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650,6</w:t>
            </w:r>
          </w:p>
        </w:tc>
      </w:tr>
      <w:tr w:rsidR="007D6AC8" w14:paraId="5BBC72CA" w14:textId="77777777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0D4E46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0AA31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270B" w14:textId="77777777" w:rsidR="007D6AC8" w:rsidRDefault="0052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939C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8D81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</w:tr>
      <w:tr w:rsidR="007D6AC8" w14:paraId="2DFE7FAF" w14:textId="77777777">
        <w:trPr>
          <w:trHeight w:val="20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A2EC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1506" w14:textId="77777777" w:rsidR="007D6AC8" w:rsidRDefault="007D6AC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4021" w14:textId="77777777" w:rsidR="007D6AC8" w:rsidRDefault="0052796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E743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6D4CD" w14:textId="77777777" w:rsidR="007D6AC8" w:rsidRDefault="005279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77533CB" w14:textId="77777777" w:rsidR="007D6AC8" w:rsidRDefault="007D6AC8">
      <w:pPr>
        <w:spacing w:line="233" w:lineRule="auto"/>
        <w:rPr>
          <w:sz w:val="28"/>
          <w:szCs w:val="28"/>
        </w:rPr>
      </w:pPr>
    </w:p>
    <w:p w14:paraId="0650B6B6" w14:textId="77777777" w:rsidR="007D6AC8" w:rsidRDefault="007D6AC8">
      <w:pPr>
        <w:spacing w:line="233" w:lineRule="auto"/>
        <w:rPr>
          <w:sz w:val="28"/>
          <w:szCs w:val="28"/>
        </w:rPr>
      </w:pPr>
    </w:p>
    <w:p w14:paraId="617E0DED" w14:textId="77777777" w:rsidR="007D6AC8" w:rsidRDefault="007D6AC8">
      <w:pPr>
        <w:spacing w:line="233" w:lineRule="auto"/>
        <w:rPr>
          <w:sz w:val="28"/>
          <w:szCs w:val="28"/>
        </w:rPr>
      </w:pPr>
    </w:p>
    <w:sectPr w:rsidR="007D6AC8">
      <w:pgSz w:w="16838" w:h="11906" w:orient="landscape"/>
      <w:pgMar w:top="1701" w:right="851" w:bottom="851" w:left="85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algun Gothic Semilight"/>
    <w:charset w:val="80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F44A1A"/>
    <w:multiLevelType w:val="multilevel"/>
    <w:tmpl w:val="1AF44A1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193542890">
    <w:abstractNumId w:val="0"/>
  </w:num>
  <w:num w:numId="2" w16cid:durableId="1578318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C76"/>
    <w:rsid w:val="00001C95"/>
    <w:rsid w:val="000075E7"/>
    <w:rsid w:val="00020EE9"/>
    <w:rsid w:val="00021A04"/>
    <w:rsid w:val="00021B0F"/>
    <w:rsid w:val="00026EDB"/>
    <w:rsid w:val="00030979"/>
    <w:rsid w:val="00041A15"/>
    <w:rsid w:val="000436F5"/>
    <w:rsid w:val="00044049"/>
    <w:rsid w:val="00056ABD"/>
    <w:rsid w:val="000B4226"/>
    <w:rsid w:val="000B5B72"/>
    <w:rsid w:val="000C01C0"/>
    <w:rsid w:val="000D5F33"/>
    <w:rsid w:val="000E2E44"/>
    <w:rsid w:val="000E3F02"/>
    <w:rsid w:val="000F3171"/>
    <w:rsid w:val="00115FC8"/>
    <w:rsid w:val="00120E55"/>
    <w:rsid w:val="00136A8E"/>
    <w:rsid w:val="00137D40"/>
    <w:rsid w:val="001819BF"/>
    <w:rsid w:val="00193104"/>
    <w:rsid w:val="001960F9"/>
    <w:rsid w:val="001A12E6"/>
    <w:rsid w:val="001A36EF"/>
    <w:rsid w:val="001D0CA1"/>
    <w:rsid w:val="001E37B2"/>
    <w:rsid w:val="001E6EC7"/>
    <w:rsid w:val="001F37E5"/>
    <w:rsid w:val="001F6CBC"/>
    <w:rsid w:val="002012DB"/>
    <w:rsid w:val="00203819"/>
    <w:rsid w:val="0021525D"/>
    <w:rsid w:val="002277A4"/>
    <w:rsid w:val="00232F18"/>
    <w:rsid w:val="00235A53"/>
    <w:rsid w:val="00247F59"/>
    <w:rsid w:val="002600B7"/>
    <w:rsid w:val="00264D7D"/>
    <w:rsid w:val="0027017A"/>
    <w:rsid w:val="00271D34"/>
    <w:rsid w:val="00293794"/>
    <w:rsid w:val="0029661D"/>
    <w:rsid w:val="002B0C8F"/>
    <w:rsid w:val="002B19F2"/>
    <w:rsid w:val="002B1E4A"/>
    <w:rsid w:val="002B5E67"/>
    <w:rsid w:val="002B66B1"/>
    <w:rsid w:val="002C2714"/>
    <w:rsid w:val="002D423E"/>
    <w:rsid w:val="002D6371"/>
    <w:rsid w:val="00302FF7"/>
    <w:rsid w:val="00315CA8"/>
    <w:rsid w:val="00325510"/>
    <w:rsid w:val="0032580D"/>
    <w:rsid w:val="00332F89"/>
    <w:rsid w:val="00342670"/>
    <w:rsid w:val="003426DB"/>
    <w:rsid w:val="00346795"/>
    <w:rsid w:val="003579E0"/>
    <w:rsid w:val="00361124"/>
    <w:rsid w:val="00380A90"/>
    <w:rsid w:val="00386C9A"/>
    <w:rsid w:val="003932CD"/>
    <w:rsid w:val="0039773B"/>
    <w:rsid w:val="003A21EC"/>
    <w:rsid w:val="003A395A"/>
    <w:rsid w:val="003B0F1C"/>
    <w:rsid w:val="003B282C"/>
    <w:rsid w:val="003B2AA4"/>
    <w:rsid w:val="003D2EC2"/>
    <w:rsid w:val="003E0242"/>
    <w:rsid w:val="003F0489"/>
    <w:rsid w:val="003F2AC4"/>
    <w:rsid w:val="003F3B9B"/>
    <w:rsid w:val="003F6226"/>
    <w:rsid w:val="0040072C"/>
    <w:rsid w:val="004040C5"/>
    <w:rsid w:val="00406C67"/>
    <w:rsid w:val="00406E6B"/>
    <w:rsid w:val="0042415F"/>
    <w:rsid w:val="00425372"/>
    <w:rsid w:val="0044706E"/>
    <w:rsid w:val="00467FE3"/>
    <w:rsid w:val="00474A6B"/>
    <w:rsid w:val="004951FE"/>
    <w:rsid w:val="00497E16"/>
    <w:rsid w:val="004A03C6"/>
    <w:rsid w:val="004B1653"/>
    <w:rsid w:val="004C2080"/>
    <w:rsid w:val="004F17CC"/>
    <w:rsid w:val="00506BFE"/>
    <w:rsid w:val="00522591"/>
    <w:rsid w:val="00527969"/>
    <w:rsid w:val="00536295"/>
    <w:rsid w:val="00540F8B"/>
    <w:rsid w:val="0054303C"/>
    <w:rsid w:val="00556EB8"/>
    <w:rsid w:val="00585ECF"/>
    <w:rsid w:val="005910A6"/>
    <w:rsid w:val="0059329F"/>
    <w:rsid w:val="00596649"/>
    <w:rsid w:val="00596CFA"/>
    <w:rsid w:val="005B23F6"/>
    <w:rsid w:val="005B337E"/>
    <w:rsid w:val="005B752C"/>
    <w:rsid w:val="005C3061"/>
    <w:rsid w:val="005C7836"/>
    <w:rsid w:val="005E6B81"/>
    <w:rsid w:val="005F58C9"/>
    <w:rsid w:val="005F696D"/>
    <w:rsid w:val="00623577"/>
    <w:rsid w:val="0063162D"/>
    <w:rsid w:val="006349C2"/>
    <w:rsid w:val="0063776F"/>
    <w:rsid w:val="00637DF8"/>
    <w:rsid w:val="006418E2"/>
    <w:rsid w:val="00643660"/>
    <w:rsid w:val="00651864"/>
    <w:rsid w:val="00652358"/>
    <w:rsid w:val="00667BD1"/>
    <w:rsid w:val="006816FE"/>
    <w:rsid w:val="00687C2D"/>
    <w:rsid w:val="00692429"/>
    <w:rsid w:val="00696292"/>
    <w:rsid w:val="006A3F94"/>
    <w:rsid w:val="006A5B0C"/>
    <w:rsid w:val="006B365B"/>
    <w:rsid w:val="006B60CC"/>
    <w:rsid w:val="006D2E4A"/>
    <w:rsid w:val="006F4DA2"/>
    <w:rsid w:val="006F55EB"/>
    <w:rsid w:val="00702718"/>
    <w:rsid w:val="00712E46"/>
    <w:rsid w:val="007148C9"/>
    <w:rsid w:val="00716269"/>
    <w:rsid w:val="0073022C"/>
    <w:rsid w:val="00730270"/>
    <w:rsid w:val="00733631"/>
    <w:rsid w:val="00734E79"/>
    <w:rsid w:val="00737905"/>
    <w:rsid w:val="0074251E"/>
    <w:rsid w:val="00750E42"/>
    <w:rsid w:val="00755A5B"/>
    <w:rsid w:val="00755FD3"/>
    <w:rsid w:val="00757A62"/>
    <w:rsid w:val="007703A5"/>
    <w:rsid w:val="00771997"/>
    <w:rsid w:val="00773154"/>
    <w:rsid w:val="00791537"/>
    <w:rsid w:val="007945EA"/>
    <w:rsid w:val="0079659E"/>
    <w:rsid w:val="007A2F99"/>
    <w:rsid w:val="007C73E6"/>
    <w:rsid w:val="007D384A"/>
    <w:rsid w:val="007D3F2E"/>
    <w:rsid w:val="007D4691"/>
    <w:rsid w:val="007D6AC8"/>
    <w:rsid w:val="007E68F9"/>
    <w:rsid w:val="007F2777"/>
    <w:rsid w:val="00807A62"/>
    <w:rsid w:val="008111AE"/>
    <w:rsid w:val="00812200"/>
    <w:rsid w:val="00812414"/>
    <w:rsid w:val="00812522"/>
    <w:rsid w:val="00817D46"/>
    <w:rsid w:val="008239A8"/>
    <w:rsid w:val="00833A0E"/>
    <w:rsid w:val="00836E36"/>
    <w:rsid w:val="00842921"/>
    <w:rsid w:val="008519B3"/>
    <w:rsid w:val="00854CE6"/>
    <w:rsid w:val="00861B62"/>
    <w:rsid w:val="008639BF"/>
    <w:rsid w:val="008733F5"/>
    <w:rsid w:val="00875164"/>
    <w:rsid w:val="008832A3"/>
    <w:rsid w:val="008843EC"/>
    <w:rsid w:val="008A36B4"/>
    <w:rsid w:val="008B53D3"/>
    <w:rsid w:val="008B5527"/>
    <w:rsid w:val="008B68AE"/>
    <w:rsid w:val="008D69AF"/>
    <w:rsid w:val="008E3231"/>
    <w:rsid w:val="008E50E7"/>
    <w:rsid w:val="00900BF0"/>
    <w:rsid w:val="00920516"/>
    <w:rsid w:val="00933286"/>
    <w:rsid w:val="009349BB"/>
    <w:rsid w:val="00934F0F"/>
    <w:rsid w:val="00941BE2"/>
    <w:rsid w:val="009530E0"/>
    <w:rsid w:val="0095507B"/>
    <w:rsid w:val="00960B53"/>
    <w:rsid w:val="009750A4"/>
    <w:rsid w:val="00983D6B"/>
    <w:rsid w:val="009A7C76"/>
    <w:rsid w:val="009C46F7"/>
    <w:rsid w:val="009D7DB6"/>
    <w:rsid w:val="009E1651"/>
    <w:rsid w:val="009F2A3C"/>
    <w:rsid w:val="009F3646"/>
    <w:rsid w:val="009F65BE"/>
    <w:rsid w:val="00A01EDC"/>
    <w:rsid w:val="00A031E9"/>
    <w:rsid w:val="00A12DFE"/>
    <w:rsid w:val="00A21AA5"/>
    <w:rsid w:val="00A26DB5"/>
    <w:rsid w:val="00A33945"/>
    <w:rsid w:val="00A34340"/>
    <w:rsid w:val="00A34F09"/>
    <w:rsid w:val="00A45585"/>
    <w:rsid w:val="00A5342F"/>
    <w:rsid w:val="00A534C7"/>
    <w:rsid w:val="00A54BCC"/>
    <w:rsid w:val="00A62367"/>
    <w:rsid w:val="00A75889"/>
    <w:rsid w:val="00A76F9E"/>
    <w:rsid w:val="00A84FB6"/>
    <w:rsid w:val="00A901CB"/>
    <w:rsid w:val="00A901F2"/>
    <w:rsid w:val="00A96A36"/>
    <w:rsid w:val="00AA01D0"/>
    <w:rsid w:val="00AA1948"/>
    <w:rsid w:val="00AA298A"/>
    <w:rsid w:val="00AA50F8"/>
    <w:rsid w:val="00AC6245"/>
    <w:rsid w:val="00AF03AA"/>
    <w:rsid w:val="00AF5EC1"/>
    <w:rsid w:val="00B024EC"/>
    <w:rsid w:val="00B14F0B"/>
    <w:rsid w:val="00B21CC8"/>
    <w:rsid w:val="00B27505"/>
    <w:rsid w:val="00B34EA0"/>
    <w:rsid w:val="00B352FD"/>
    <w:rsid w:val="00B40114"/>
    <w:rsid w:val="00B43AF3"/>
    <w:rsid w:val="00B62222"/>
    <w:rsid w:val="00B63268"/>
    <w:rsid w:val="00B63E03"/>
    <w:rsid w:val="00B66FEA"/>
    <w:rsid w:val="00B770F9"/>
    <w:rsid w:val="00B872A5"/>
    <w:rsid w:val="00BA0B03"/>
    <w:rsid w:val="00BB252E"/>
    <w:rsid w:val="00BB6D14"/>
    <w:rsid w:val="00BC066A"/>
    <w:rsid w:val="00BC0FE5"/>
    <w:rsid w:val="00BC6DA6"/>
    <w:rsid w:val="00BD3D50"/>
    <w:rsid w:val="00BD7B98"/>
    <w:rsid w:val="00BE121F"/>
    <w:rsid w:val="00BE1E1D"/>
    <w:rsid w:val="00BF07C2"/>
    <w:rsid w:val="00BF07D3"/>
    <w:rsid w:val="00BF3FE8"/>
    <w:rsid w:val="00BF76B0"/>
    <w:rsid w:val="00C01D04"/>
    <w:rsid w:val="00C02429"/>
    <w:rsid w:val="00C14877"/>
    <w:rsid w:val="00C21304"/>
    <w:rsid w:val="00C27ED6"/>
    <w:rsid w:val="00C3565E"/>
    <w:rsid w:val="00C40789"/>
    <w:rsid w:val="00C441BB"/>
    <w:rsid w:val="00C47C80"/>
    <w:rsid w:val="00C67444"/>
    <w:rsid w:val="00C679C6"/>
    <w:rsid w:val="00C71021"/>
    <w:rsid w:val="00C73C61"/>
    <w:rsid w:val="00C8468D"/>
    <w:rsid w:val="00C94262"/>
    <w:rsid w:val="00CB2DB5"/>
    <w:rsid w:val="00CC2E90"/>
    <w:rsid w:val="00CD0F29"/>
    <w:rsid w:val="00CD63D8"/>
    <w:rsid w:val="00CD7174"/>
    <w:rsid w:val="00CE63D4"/>
    <w:rsid w:val="00D05068"/>
    <w:rsid w:val="00D30F21"/>
    <w:rsid w:val="00D336CC"/>
    <w:rsid w:val="00D41EB4"/>
    <w:rsid w:val="00D45839"/>
    <w:rsid w:val="00D5144E"/>
    <w:rsid w:val="00D57C4E"/>
    <w:rsid w:val="00D61061"/>
    <w:rsid w:val="00D6755D"/>
    <w:rsid w:val="00D742BF"/>
    <w:rsid w:val="00D77A70"/>
    <w:rsid w:val="00D83B81"/>
    <w:rsid w:val="00D87BCF"/>
    <w:rsid w:val="00D9187F"/>
    <w:rsid w:val="00DA2B78"/>
    <w:rsid w:val="00DA47F5"/>
    <w:rsid w:val="00DA675F"/>
    <w:rsid w:val="00DA68CD"/>
    <w:rsid w:val="00DA6BAE"/>
    <w:rsid w:val="00DB244F"/>
    <w:rsid w:val="00DB68DE"/>
    <w:rsid w:val="00DC0D6B"/>
    <w:rsid w:val="00DD4D34"/>
    <w:rsid w:val="00DE0EB6"/>
    <w:rsid w:val="00DE1A41"/>
    <w:rsid w:val="00DE6696"/>
    <w:rsid w:val="00DF464A"/>
    <w:rsid w:val="00DF490D"/>
    <w:rsid w:val="00DF5851"/>
    <w:rsid w:val="00E113A7"/>
    <w:rsid w:val="00E327AF"/>
    <w:rsid w:val="00E344FD"/>
    <w:rsid w:val="00E43534"/>
    <w:rsid w:val="00E44440"/>
    <w:rsid w:val="00E511E4"/>
    <w:rsid w:val="00E55937"/>
    <w:rsid w:val="00E75292"/>
    <w:rsid w:val="00E85ABF"/>
    <w:rsid w:val="00E9260B"/>
    <w:rsid w:val="00E94129"/>
    <w:rsid w:val="00E969A4"/>
    <w:rsid w:val="00EA5A04"/>
    <w:rsid w:val="00EA5A23"/>
    <w:rsid w:val="00EB3815"/>
    <w:rsid w:val="00EB748C"/>
    <w:rsid w:val="00EC218D"/>
    <w:rsid w:val="00EC4696"/>
    <w:rsid w:val="00EC5AA6"/>
    <w:rsid w:val="00EC7EEC"/>
    <w:rsid w:val="00ED1C6F"/>
    <w:rsid w:val="00F104B8"/>
    <w:rsid w:val="00F20299"/>
    <w:rsid w:val="00F31F3A"/>
    <w:rsid w:val="00F3337C"/>
    <w:rsid w:val="00F64E8B"/>
    <w:rsid w:val="00F66222"/>
    <w:rsid w:val="00FA346B"/>
    <w:rsid w:val="00FA4925"/>
    <w:rsid w:val="00FC01C5"/>
    <w:rsid w:val="00FE69A2"/>
    <w:rsid w:val="1EA759CA"/>
    <w:rsid w:val="257C7B34"/>
    <w:rsid w:val="28061663"/>
    <w:rsid w:val="2AEE7139"/>
    <w:rsid w:val="55230632"/>
    <w:rsid w:val="6C42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73345"/>
  <w15:chartTrackingRefBased/>
  <w15:docId w15:val="{7DB54DB2-D825-41B5-A9E5-92C46293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0"/>
      </w:tabs>
      <w:jc w:val="right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tabs>
        <w:tab w:val="left" w:pos="0"/>
      </w:tabs>
      <w:jc w:val="right"/>
      <w:outlineLvl w:val="1"/>
    </w:pPr>
    <w:rPr>
      <w:rFonts w:eastAsia="Arial Unicode MS"/>
      <w:b/>
      <w:bCs/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eastAsia="Arial Unicode MS"/>
      <w:b/>
      <w:bCs/>
      <w:sz w:val="28"/>
      <w:szCs w:val="24"/>
      <w:lang w:eastAsia="ar-SA"/>
    </w:rPr>
  </w:style>
  <w:style w:type="character" w:customStyle="1" w:styleId="30">
    <w:name w:val="Заголовок 3 Знак"/>
    <w:link w:val="3"/>
    <w:semiHidden/>
    <w:rPr>
      <w:rFonts w:ascii="Cambria" w:hAnsi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Pr>
      <w:sz w:val="24"/>
      <w:szCs w:val="24"/>
      <w:lang w:eastAsia="ar-SA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Title"/>
    <w:basedOn w:val="a"/>
    <w:next w:val="a5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footer"/>
    <w:basedOn w:val="a"/>
    <w:link w:val="a8"/>
    <w:uiPriority w:val="99"/>
    <w:unhideWhenUsed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Pr>
      <w:sz w:val="24"/>
      <w:szCs w:val="24"/>
      <w:lang w:eastAsia="ar-SA"/>
    </w:rPr>
  </w:style>
  <w:style w:type="paragraph" w:styleId="a9">
    <w:name w:val="List"/>
    <w:basedOn w:val="a5"/>
    <w:semiHidden/>
    <w:rPr>
      <w:rFonts w:ascii="Arial" w:hAnsi="Arial" w:cs="Tahoma"/>
    </w:rPr>
  </w:style>
  <w:style w:type="paragraph" w:styleId="aa">
    <w:name w:val="Normal (Web)"/>
    <w:basedOn w:val="a"/>
    <w:pPr>
      <w:spacing w:before="100" w:after="119"/>
    </w:pPr>
    <w:rPr>
      <w:rFonts w:cs="Calibri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Pr>
      <w:rFonts w:ascii="Wingdings 2" w:hAnsi="Wingdings 2" w:cs="StarSymbol"/>
      <w:sz w:val="18"/>
      <w:szCs w:val="18"/>
    </w:rPr>
  </w:style>
  <w:style w:type="character" w:customStyle="1" w:styleId="WW8Num5z2">
    <w:name w:val="WW8Num5z2"/>
    <w:rPr>
      <w:rFonts w:ascii="StarSymbol" w:hAnsi="StarSymbol" w:cs="StarSymbol"/>
      <w:sz w:val="18"/>
      <w:szCs w:val="18"/>
    </w:rPr>
  </w:style>
  <w:style w:type="character" w:customStyle="1" w:styleId="WW8Num8z0">
    <w:name w:val="WW8Num8z0"/>
    <w:rPr>
      <w:rFonts w:ascii="Wingdings" w:hAnsi="Wingdings" w:cs="StarSymbol"/>
      <w:sz w:val="18"/>
      <w:szCs w:val="18"/>
    </w:rPr>
  </w:style>
  <w:style w:type="character" w:customStyle="1" w:styleId="WW8Num8z1">
    <w:name w:val="WW8Num8z1"/>
    <w:rPr>
      <w:rFonts w:ascii="Wingdings 2" w:hAnsi="Wingdings 2" w:cs="StarSymbol"/>
      <w:sz w:val="18"/>
      <w:szCs w:val="18"/>
    </w:rPr>
  </w:style>
  <w:style w:type="character" w:customStyle="1" w:styleId="WW8Num8z2">
    <w:name w:val="WW8Num8z2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Wingdings" w:hAnsi="Wingdings" w:cs="StarSymbol"/>
      <w:sz w:val="18"/>
      <w:szCs w:val="18"/>
    </w:rPr>
  </w:style>
  <w:style w:type="character" w:customStyle="1" w:styleId="WW8Num18z1">
    <w:name w:val="WW8Num18z1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Pr>
      <w:rFonts w:ascii="Wingdings" w:hAnsi="Wingdings" w:cs="StarSymbol"/>
      <w:sz w:val="18"/>
      <w:szCs w:val="18"/>
    </w:rPr>
  </w:style>
  <w:style w:type="character" w:customStyle="1" w:styleId="WW8Num20z0">
    <w:name w:val="WW8Num20z0"/>
    <w:rPr>
      <w:rFonts w:ascii="Wingdings" w:hAnsi="Wingdings" w:cs="StarSymbol"/>
      <w:sz w:val="18"/>
      <w:szCs w:val="18"/>
    </w:rPr>
  </w:style>
  <w:style w:type="character" w:customStyle="1" w:styleId="WW8Num21z0">
    <w:name w:val="WW8Num21z0"/>
    <w:rPr>
      <w:rFonts w:ascii="Wingdings" w:hAnsi="Wingdings" w:cs="StarSymbol"/>
      <w:sz w:val="18"/>
      <w:szCs w:val="18"/>
    </w:rPr>
  </w:style>
  <w:style w:type="character" w:customStyle="1" w:styleId="WW8Num21z1">
    <w:name w:val="WW8Num21z1"/>
    <w:rPr>
      <w:rFonts w:ascii="Wingdings 2" w:hAnsi="Wingdings 2" w:cs="StarSymbol"/>
      <w:sz w:val="18"/>
      <w:szCs w:val="18"/>
    </w:rPr>
  </w:style>
  <w:style w:type="character" w:customStyle="1" w:styleId="WW8Num21z2">
    <w:name w:val="WW8Num21z2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9z0">
    <w:name w:val="WW8Num9z0"/>
    <w:rPr>
      <w:rFonts w:ascii="Wingdings" w:hAnsi="Wingdings" w:cs="StarSymbol"/>
      <w:sz w:val="18"/>
      <w:szCs w:val="18"/>
    </w:rPr>
  </w:style>
  <w:style w:type="character" w:customStyle="1" w:styleId="WW8Num9z1">
    <w:name w:val="WW8Num9z1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Pr>
      <w:rFonts w:ascii="StarSymbol" w:hAnsi="StarSymbol" w:cs="StarSymbol"/>
      <w:sz w:val="18"/>
      <w:szCs w:val="18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10">
    <w:name w:val="Основной шрифт абзаца1"/>
  </w:style>
  <w:style w:type="character" w:customStyle="1" w:styleId="ac">
    <w:name w:val="Символ нумерации"/>
  </w:style>
  <w:style w:type="character" w:customStyle="1" w:styleId="ad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No Spacing"/>
    <w:qFormat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ConsNonformat">
    <w:name w:val="ConsNonformat"/>
    <w:link w:val="ConsNonformat0"/>
    <w:pPr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character" w:customStyle="1" w:styleId="ConsNonformat0">
    <w:name w:val="ConsNonformat Знак"/>
    <w:link w:val="ConsNonformat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1104</Words>
  <Characters>6298</Characters>
  <Application>Microsoft Office Word</Application>
  <DocSecurity>0</DocSecurity>
  <Lines>52</Lines>
  <Paragraphs>14</Paragraphs>
  <ScaleCrop>false</ScaleCrop>
  <Company>Home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</dc:title>
  <dc:subject/>
  <dc:creator>Горняцкий</dc:creator>
  <cp:keywords/>
  <cp:lastModifiedBy>user</cp:lastModifiedBy>
  <cp:revision>2</cp:revision>
  <cp:lastPrinted>2024-02-14T06:33:00Z</cp:lastPrinted>
  <dcterms:created xsi:type="dcterms:W3CDTF">2024-02-14T06:33:00Z</dcterms:created>
  <dcterms:modified xsi:type="dcterms:W3CDTF">2024-02-14T06:33:00Z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5FF2F14F1C354FDF98FE135707867F6B</vt:lpwstr>
  </property>
</Properties>
</file>