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9231" w14:textId="77777777" w:rsidR="006B351F" w:rsidRDefault="006B351F" w:rsidP="006B351F">
      <w:pPr>
        <w:ind w:firstLine="851"/>
        <w:jc w:val="right"/>
        <w:rPr>
          <w:sz w:val="20"/>
          <w:szCs w:val="20"/>
        </w:rPr>
      </w:pPr>
    </w:p>
    <w:p w14:paraId="44D2D179" w14:textId="502523DC" w:rsidR="004163BB" w:rsidRPr="001108BE" w:rsidRDefault="004163BB" w:rsidP="004163BB">
      <w:pPr>
        <w:jc w:val="center"/>
        <w:rPr>
          <w:bCs/>
          <w:spacing w:val="32"/>
          <w:sz w:val="28"/>
          <w:szCs w:val="28"/>
        </w:rPr>
      </w:pPr>
      <w:r w:rsidRPr="001108BE">
        <w:rPr>
          <w:noProof/>
          <w:sz w:val="28"/>
          <w:szCs w:val="28"/>
        </w:rPr>
        <w:drawing>
          <wp:inline distT="0" distB="0" distL="0" distR="0" wp14:anchorId="0AFDC748" wp14:editId="49E0CCFF">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66BAF143" w14:textId="77777777" w:rsidR="004163BB" w:rsidRPr="00373165" w:rsidRDefault="004163BB" w:rsidP="004163BB">
      <w:pPr>
        <w:tabs>
          <w:tab w:val="left" w:pos="5670"/>
        </w:tabs>
        <w:jc w:val="center"/>
        <w:rPr>
          <w:bCs/>
        </w:rPr>
      </w:pPr>
      <w:r w:rsidRPr="00373165">
        <w:rPr>
          <w:bCs/>
        </w:rPr>
        <w:t xml:space="preserve">РОССИЙСКАЯ  ФЕДЕРАЦИЯ </w:t>
      </w:r>
    </w:p>
    <w:p w14:paraId="2CC67D2B" w14:textId="77777777" w:rsidR="004163BB" w:rsidRPr="00373165" w:rsidRDefault="004163BB" w:rsidP="004163BB">
      <w:pPr>
        <w:tabs>
          <w:tab w:val="left" w:pos="5670"/>
        </w:tabs>
        <w:jc w:val="center"/>
        <w:rPr>
          <w:bCs/>
        </w:rPr>
      </w:pPr>
      <w:r w:rsidRPr="00373165">
        <w:rPr>
          <w:bCs/>
        </w:rPr>
        <w:t>РОСТОВСКАЯ ОБЛАСТЬ</w:t>
      </w:r>
    </w:p>
    <w:p w14:paraId="55BCAEB1" w14:textId="77777777" w:rsidR="004163BB" w:rsidRPr="00373165" w:rsidRDefault="004163BB" w:rsidP="004163BB">
      <w:pPr>
        <w:tabs>
          <w:tab w:val="left" w:pos="5670"/>
        </w:tabs>
        <w:jc w:val="center"/>
        <w:rPr>
          <w:bCs/>
        </w:rPr>
      </w:pPr>
      <w:r w:rsidRPr="00373165">
        <w:rPr>
          <w:bCs/>
        </w:rPr>
        <w:t>МУНИЦИПАЛЬНОЕ  ОБРАЗОВАНИЕ  «ГОРНЯЦКОЕ СЕЛЬСКОЕ  ПОСЕЛЕНИЕ»</w:t>
      </w:r>
    </w:p>
    <w:p w14:paraId="42868E7F" w14:textId="77777777" w:rsidR="004163BB" w:rsidRPr="00373165" w:rsidRDefault="004163BB" w:rsidP="004163BB">
      <w:pPr>
        <w:tabs>
          <w:tab w:val="left" w:pos="5670"/>
        </w:tabs>
        <w:jc w:val="center"/>
      </w:pPr>
      <w:r w:rsidRPr="00373165">
        <w:rPr>
          <w:bCs/>
        </w:rPr>
        <w:t xml:space="preserve">АДМИНИСТРАЦИЯ  ГОРНЯЦКОГО  СЕЛЬСКОГО ПОСЕЛЕНИЯ </w:t>
      </w:r>
    </w:p>
    <w:p w14:paraId="3F1581F1" w14:textId="77777777" w:rsidR="004163BB" w:rsidRPr="002A5BC8" w:rsidRDefault="004163BB" w:rsidP="004163BB">
      <w:pPr>
        <w:jc w:val="center"/>
        <w:rPr>
          <w:b/>
          <w:bCs/>
          <w:sz w:val="28"/>
          <w:szCs w:val="28"/>
        </w:rPr>
      </w:pPr>
    </w:p>
    <w:p w14:paraId="3726D24B" w14:textId="77777777" w:rsidR="004163BB" w:rsidRPr="00205ED0" w:rsidRDefault="004163BB" w:rsidP="004163BB">
      <w:pPr>
        <w:jc w:val="center"/>
        <w:rPr>
          <w:b/>
          <w:bCs/>
          <w:sz w:val="28"/>
          <w:szCs w:val="28"/>
        </w:rPr>
      </w:pPr>
      <w:r w:rsidRPr="00205ED0">
        <w:rPr>
          <w:b/>
          <w:bCs/>
          <w:sz w:val="28"/>
          <w:szCs w:val="28"/>
        </w:rPr>
        <w:t>ПОСТАНОВЛЕНИЕ</w:t>
      </w:r>
    </w:p>
    <w:p w14:paraId="675E559E" w14:textId="16E7929F" w:rsidR="004163BB" w:rsidRPr="00205ED0" w:rsidRDefault="004163BB" w:rsidP="004163BB">
      <w:pPr>
        <w:jc w:val="center"/>
        <w:rPr>
          <w:sz w:val="28"/>
          <w:szCs w:val="28"/>
        </w:rPr>
      </w:pPr>
      <w:r w:rsidRPr="00205ED0">
        <w:rPr>
          <w:sz w:val="28"/>
          <w:szCs w:val="28"/>
        </w:rPr>
        <w:t xml:space="preserve">от </w:t>
      </w:r>
      <w:r w:rsidR="00003251">
        <w:rPr>
          <w:sz w:val="28"/>
          <w:szCs w:val="28"/>
        </w:rPr>
        <w:t>25</w:t>
      </w:r>
      <w:r>
        <w:rPr>
          <w:sz w:val="28"/>
          <w:szCs w:val="28"/>
        </w:rPr>
        <w:t>.04.2022</w:t>
      </w:r>
      <w:r w:rsidRPr="00205ED0">
        <w:rPr>
          <w:sz w:val="28"/>
          <w:szCs w:val="28"/>
        </w:rPr>
        <w:t xml:space="preserve"> №</w:t>
      </w:r>
      <w:r>
        <w:rPr>
          <w:sz w:val="28"/>
          <w:szCs w:val="28"/>
        </w:rPr>
        <w:t xml:space="preserve"> </w:t>
      </w:r>
      <w:r w:rsidR="00003251">
        <w:rPr>
          <w:sz w:val="28"/>
          <w:szCs w:val="28"/>
        </w:rPr>
        <w:t>79</w:t>
      </w:r>
    </w:p>
    <w:p w14:paraId="29078E74" w14:textId="77777777" w:rsidR="004163BB" w:rsidRPr="00205ED0" w:rsidRDefault="004163BB" w:rsidP="004163BB">
      <w:pPr>
        <w:jc w:val="center"/>
        <w:rPr>
          <w:sz w:val="28"/>
          <w:szCs w:val="28"/>
        </w:rPr>
      </w:pPr>
      <w:r w:rsidRPr="00205ED0">
        <w:rPr>
          <w:sz w:val="28"/>
          <w:szCs w:val="28"/>
        </w:rPr>
        <w:t>пос. Горняцкий</w:t>
      </w:r>
    </w:p>
    <w:p w14:paraId="21F0BBE1" w14:textId="77777777" w:rsidR="004163BB" w:rsidRPr="00205ED0" w:rsidRDefault="004163BB" w:rsidP="004163BB">
      <w:pPr>
        <w:jc w:val="center"/>
        <w:rPr>
          <w:sz w:val="28"/>
          <w:szCs w:val="28"/>
        </w:rPr>
      </w:pPr>
    </w:p>
    <w:p w14:paraId="152D6BC6" w14:textId="77777777" w:rsidR="004163BB" w:rsidRPr="004163BB" w:rsidRDefault="004163BB" w:rsidP="004163BB">
      <w:pPr>
        <w:widowControl w:val="0"/>
        <w:jc w:val="center"/>
        <w:rPr>
          <w:b/>
          <w:bCs/>
          <w:iCs/>
          <w:sz w:val="20"/>
          <w:szCs w:val="20"/>
        </w:rPr>
      </w:pPr>
      <w:r w:rsidRPr="004163BB">
        <w:rPr>
          <w:b/>
          <w:bCs/>
          <w:sz w:val="28"/>
          <w:szCs w:val="28"/>
        </w:rPr>
        <w:t xml:space="preserve">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Pr="004163BB">
        <w:rPr>
          <w:b/>
          <w:bCs/>
          <w:iCs/>
          <w:sz w:val="28"/>
          <w:szCs w:val="28"/>
        </w:rPr>
        <w:t>Горняцкого сельского поселения</w:t>
      </w:r>
    </w:p>
    <w:p w14:paraId="0B2EAEAF" w14:textId="77777777" w:rsidR="006B351F" w:rsidRDefault="006B351F" w:rsidP="006B351F">
      <w:pPr>
        <w:spacing w:line="240" w:lineRule="exact"/>
        <w:ind w:right="-30"/>
        <w:jc w:val="center"/>
        <w:rPr>
          <w:spacing w:val="2"/>
          <w:sz w:val="28"/>
          <w:szCs w:val="28"/>
        </w:rPr>
      </w:pPr>
    </w:p>
    <w:p w14:paraId="18F02ED1" w14:textId="77777777" w:rsidR="006B351F" w:rsidRPr="00FB2796" w:rsidRDefault="006B351F" w:rsidP="006B351F">
      <w:pPr>
        <w:spacing w:line="240" w:lineRule="exact"/>
        <w:ind w:right="-30"/>
        <w:jc w:val="center"/>
        <w:rPr>
          <w:spacing w:val="2"/>
          <w:sz w:val="28"/>
          <w:szCs w:val="28"/>
        </w:rPr>
      </w:pPr>
    </w:p>
    <w:p w14:paraId="5140C717" w14:textId="3A0E2ED8" w:rsidR="006B351F" w:rsidRPr="004163BB" w:rsidRDefault="006B351F" w:rsidP="006B351F">
      <w:pPr>
        <w:widowControl w:val="0"/>
        <w:ind w:firstLine="709"/>
        <w:jc w:val="both"/>
        <w:rPr>
          <w:b/>
          <w:bCs/>
          <w:sz w:val="28"/>
          <w:szCs w:val="28"/>
        </w:rPr>
      </w:pPr>
      <w:r w:rsidRPr="004163BB">
        <w:rPr>
          <w:sz w:val="28"/>
          <w:szCs w:val="28"/>
        </w:rPr>
        <w:t xml:space="preserve">В соответствии с Федеральным законом от 24.07.2007 № 209-ФЗ «О развитии малого и среднего предпринимательства в Российской Федерации», Уставом </w:t>
      </w:r>
      <w:r w:rsidR="004163BB" w:rsidRPr="004163BB">
        <w:rPr>
          <w:sz w:val="28"/>
          <w:szCs w:val="28"/>
        </w:rPr>
        <w:t>муниципального образования «Горняцкое сельское поселение»</w:t>
      </w:r>
      <w:r w:rsidRPr="004163BB">
        <w:rPr>
          <w:sz w:val="28"/>
          <w:szCs w:val="28"/>
        </w:rPr>
        <w:t xml:space="preserve">, принятым решением </w:t>
      </w:r>
      <w:r w:rsidR="004163BB" w:rsidRPr="004163BB">
        <w:rPr>
          <w:bCs/>
          <w:kern w:val="2"/>
          <w:sz w:val="28"/>
          <w:szCs w:val="28"/>
        </w:rPr>
        <w:t>Собрания депутатов Горняцкого сельского поселения</w:t>
      </w:r>
      <w:r w:rsidRPr="004163BB">
        <w:rPr>
          <w:bCs/>
          <w:kern w:val="2"/>
          <w:sz w:val="28"/>
          <w:szCs w:val="28"/>
        </w:rPr>
        <w:t xml:space="preserve"> от </w:t>
      </w:r>
      <w:r w:rsidR="004163BB" w:rsidRPr="004163BB">
        <w:rPr>
          <w:bCs/>
          <w:kern w:val="2"/>
          <w:sz w:val="28"/>
          <w:szCs w:val="28"/>
        </w:rPr>
        <w:t xml:space="preserve">27.12.2021 </w:t>
      </w:r>
      <w:r w:rsidRPr="004163BB">
        <w:rPr>
          <w:bCs/>
          <w:kern w:val="2"/>
          <w:sz w:val="28"/>
          <w:szCs w:val="28"/>
        </w:rPr>
        <w:t>№</w:t>
      </w:r>
      <w:r w:rsidR="004163BB" w:rsidRPr="004163BB">
        <w:rPr>
          <w:bCs/>
          <w:kern w:val="2"/>
          <w:sz w:val="28"/>
          <w:szCs w:val="28"/>
        </w:rPr>
        <w:t xml:space="preserve"> 11</w:t>
      </w:r>
      <w:r w:rsidRPr="004163BB">
        <w:rPr>
          <w:bCs/>
          <w:kern w:val="2"/>
          <w:sz w:val="28"/>
          <w:szCs w:val="28"/>
        </w:rPr>
        <w:t xml:space="preserve">, </w:t>
      </w:r>
      <w:r w:rsidR="004163BB" w:rsidRPr="004163BB">
        <w:rPr>
          <w:bCs/>
          <w:kern w:val="2"/>
          <w:sz w:val="28"/>
          <w:szCs w:val="28"/>
        </w:rPr>
        <w:t>А</w:t>
      </w:r>
      <w:r w:rsidRPr="004163BB">
        <w:rPr>
          <w:bCs/>
          <w:kern w:val="2"/>
          <w:sz w:val="28"/>
          <w:szCs w:val="28"/>
        </w:rPr>
        <w:t xml:space="preserve">дминистрация </w:t>
      </w:r>
      <w:r w:rsidR="004163BB" w:rsidRPr="004163BB">
        <w:rPr>
          <w:bCs/>
          <w:kern w:val="2"/>
          <w:sz w:val="28"/>
          <w:szCs w:val="28"/>
        </w:rPr>
        <w:t>Горняцкого сельского поселения</w:t>
      </w:r>
      <w:r w:rsidRPr="004163BB">
        <w:rPr>
          <w:bCs/>
          <w:kern w:val="2"/>
          <w:sz w:val="28"/>
          <w:szCs w:val="28"/>
        </w:rPr>
        <w:t xml:space="preserve"> </w:t>
      </w:r>
      <w:r w:rsidRPr="004163BB">
        <w:rPr>
          <w:sz w:val="28"/>
          <w:szCs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004163BB" w:rsidRPr="004163BB">
        <w:rPr>
          <w:sz w:val="28"/>
          <w:szCs w:val="28"/>
        </w:rPr>
        <w:t>Горняцкого сельского поселения</w:t>
      </w:r>
      <w:r w:rsidR="00661352" w:rsidRPr="004163BB">
        <w:rPr>
          <w:sz w:val="28"/>
          <w:szCs w:val="28"/>
        </w:rPr>
        <w:t>,</w:t>
      </w:r>
      <w:r w:rsidR="004163BB" w:rsidRPr="004163BB">
        <w:rPr>
          <w:sz w:val="28"/>
          <w:szCs w:val="28"/>
        </w:rPr>
        <w:t xml:space="preserve"> Администрация Горняцкого сельского поселения </w:t>
      </w:r>
      <w:r w:rsidR="00003251">
        <w:rPr>
          <w:sz w:val="28"/>
          <w:szCs w:val="28"/>
        </w:rPr>
        <w:t xml:space="preserve">                                            </w:t>
      </w:r>
      <w:r w:rsidR="004163BB" w:rsidRPr="004163BB">
        <w:rPr>
          <w:b/>
          <w:bCs/>
          <w:sz w:val="28"/>
          <w:szCs w:val="28"/>
        </w:rPr>
        <w:t>п о с т а н о в л я е т :</w:t>
      </w:r>
    </w:p>
    <w:p w14:paraId="6B93C2EC" w14:textId="77777777" w:rsidR="004163BB" w:rsidRDefault="004163BB" w:rsidP="006B351F">
      <w:pPr>
        <w:widowControl w:val="0"/>
        <w:ind w:firstLine="709"/>
        <w:jc w:val="both"/>
        <w:rPr>
          <w:sz w:val="28"/>
          <w:szCs w:val="28"/>
        </w:rPr>
      </w:pPr>
    </w:p>
    <w:p w14:paraId="53F6FC5A" w14:textId="5EC55BBE" w:rsidR="006B351F" w:rsidRDefault="006B351F" w:rsidP="006B351F">
      <w:pPr>
        <w:widowControl w:val="0"/>
        <w:ind w:firstLine="709"/>
        <w:jc w:val="both"/>
        <w:rPr>
          <w:sz w:val="28"/>
          <w:szCs w:val="28"/>
        </w:rPr>
      </w:pPr>
      <w:r w:rsidRPr="00A23EB9">
        <w:rPr>
          <w:sz w:val="28"/>
          <w:szCs w:val="28"/>
        </w:rPr>
        <w:t>1. Утвердить</w:t>
      </w:r>
      <w:r w:rsidRPr="00843660">
        <w:t xml:space="preserve"> </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4163BB" w:rsidRPr="004163BB">
        <w:rPr>
          <w:iCs/>
          <w:sz w:val="28"/>
          <w:szCs w:val="28"/>
        </w:rPr>
        <w:t>Горняцкого сельского поселения</w:t>
      </w:r>
      <w:r>
        <w:rPr>
          <w:i/>
          <w:sz w:val="28"/>
          <w:szCs w:val="28"/>
        </w:rPr>
        <w:t xml:space="preserve"> </w:t>
      </w:r>
      <w:r w:rsidRPr="00A23EB9">
        <w:rPr>
          <w:sz w:val="28"/>
          <w:szCs w:val="28"/>
        </w:rPr>
        <w:t>согласно приложе</w:t>
      </w:r>
      <w:r>
        <w:rPr>
          <w:sz w:val="28"/>
          <w:szCs w:val="28"/>
        </w:rPr>
        <w:t>нию.</w:t>
      </w:r>
    </w:p>
    <w:p w14:paraId="453BDCC4" w14:textId="69CCA561" w:rsidR="006B351F" w:rsidRPr="000B7B8B" w:rsidRDefault="006B351F" w:rsidP="000B7B8B">
      <w:pPr>
        <w:tabs>
          <w:tab w:val="left" w:pos="900"/>
        </w:tabs>
        <w:autoSpaceDE w:val="0"/>
        <w:autoSpaceDN w:val="0"/>
        <w:adjustRightInd w:val="0"/>
        <w:ind w:firstLine="540"/>
        <w:jc w:val="both"/>
        <w:rPr>
          <w:sz w:val="28"/>
          <w:szCs w:val="28"/>
        </w:rPr>
      </w:pPr>
      <w:r w:rsidRPr="00313028">
        <w:rPr>
          <w:sz w:val="28"/>
          <w:szCs w:val="28"/>
        </w:rPr>
        <w:t xml:space="preserve">2. </w:t>
      </w:r>
      <w:r w:rsidR="000B7B8B" w:rsidRPr="00EC5C1C">
        <w:rPr>
          <w:sz w:val="28"/>
          <w:szCs w:val="28"/>
        </w:rPr>
        <w:t xml:space="preserve">Постановление вступает в силу со дня его </w:t>
      </w:r>
      <w:hyperlink r:id="rId8" w:history="1">
        <w:r w:rsidR="000B7B8B" w:rsidRPr="00EC5C1C">
          <w:rPr>
            <w:sz w:val="28"/>
            <w:szCs w:val="28"/>
          </w:rPr>
          <w:t>официального опубликования</w:t>
        </w:r>
      </w:hyperlink>
      <w:r w:rsidR="000B7B8B">
        <w:rPr>
          <w:sz w:val="28"/>
          <w:szCs w:val="28"/>
        </w:rPr>
        <w:t xml:space="preserve"> и подлежит размещению на сайте Администрации Горняцкого сельского поселения</w:t>
      </w:r>
      <w:r w:rsidR="000B7B8B" w:rsidRPr="00EC5C1C">
        <w:rPr>
          <w:sz w:val="28"/>
          <w:szCs w:val="28"/>
        </w:rPr>
        <w:t>.</w:t>
      </w:r>
    </w:p>
    <w:p w14:paraId="24911D67" w14:textId="77777777" w:rsidR="006B351F" w:rsidRDefault="006B351F" w:rsidP="006B351F">
      <w:pPr>
        <w:tabs>
          <w:tab w:val="left" w:pos="0"/>
        </w:tabs>
        <w:ind w:firstLine="709"/>
        <w:jc w:val="both"/>
        <w:rPr>
          <w:sz w:val="20"/>
          <w:szCs w:val="20"/>
        </w:rPr>
      </w:pPr>
      <w:r>
        <w:rPr>
          <w:sz w:val="28"/>
          <w:szCs w:val="28"/>
        </w:rPr>
        <w:t>5. Контроль за исполнением настоящего постановления оставляю за собой.</w:t>
      </w:r>
    </w:p>
    <w:p w14:paraId="6E21B5DB" w14:textId="77777777" w:rsidR="006B351F" w:rsidRDefault="006B351F" w:rsidP="006B351F">
      <w:pPr>
        <w:tabs>
          <w:tab w:val="left" w:pos="0"/>
          <w:tab w:val="left" w:pos="426"/>
        </w:tabs>
        <w:spacing w:line="360" w:lineRule="auto"/>
        <w:jc w:val="both"/>
        <w:rPr>
          <w:sz w:val="28"/>
          <w:szCs w:val="28"/>
        </w:rPr>
      </w:pPr>
    </w:p>
    <w:tbl>
      <w:tblPr>
        <w:tblW w:w="0" w:type="auto"/>
        <w:tblLook w:val="04A0" w:firstRow="1" w:lastRow="0" w:firstColumn="1" w:lastColumn="0" w:noHBand="0" w:noVBand="1"/>
      </w:tblPr>
      <w:tblGrid>
        <w:gridCol w:w="5098"/>
        <w:gridCol w:w="851"/>
        <w:gridCol w:w="3396"/>
      </w:tblGrid>
      <w:tr w:rsidR="000B7B8B" w:rsidRPr="00205ED0" w14:paraId="61FED6BA" w14:textId="77777777" w:rsidTr="00C05A0C">
        <w:tc>
          <w:tcPr>
            <w:tcW w:w="5098" w:type="dxa"/>
            <w:shd w:val="clear" w:color="auto" w:fill="auto"/>
          </w:tcPr>
          <w:p w14:paraId="7D25192B" w14:textId="77777777" w:rsidR="000B7B8B" w:rsidRPr="00205ED0" w:rsidRDefault="000B7B8B" w:rsidP="00F641F2">
            <w:pPr>
              <w:jc w:val="center"/>
              <w:rPr>
                <w:color w:val="000000"/>
                <w:sz w:val="28"/>
                <w:szCs w:val="28"/>
              </w:rPr>
            </w:pPr>
            <w:r w:rsidRPr="00205ED0">
              <w:rPr>
                <w:color w:val="000000"/>
                <w:sz w:val="28"/>
                <w:szCs w:val="28"/>
              </w:rPr>
              <w:t>Глав</w:t>
            </w:r>
            <w:r>
              <w:rPr>
                <w:color w:val="000000"/>
                <w:sz w:val="28"/>
                <w:szCs w:val="28"/>
              </w:rPr>
              <w:t>а</w:t>
            </w:r>
            <w:r w:rsidRPr="00205ED0">
              <w:rPr>
                <w:color w:val="000000"/>
                <w:sz w:val="28"/>
                <w:szCs w:val="28"/>
              </w:rPr>
              <w:t xml:space="preserve"> Администрации</w:t>
            </w:r>
          </w:p>
          <w:p w14:paraId="13438F5E" w14:textId="77777777" w:rsidR="000B7B8B" w:rsidRPr="00205ED0" w:rsidRDefault="000B7B8B" w:rsidP="00F641F2">
            <w:pPr>
              <w:jc w:val="center"/>
              <w:rPr>
                <w:color w:val="000000"/>
                <w:sz w:val="28"/>
                <w:szCs w:val="28"/>
              </w:rPr>
            </w:pPr>
            <w:r w:rsidRPr="00205ED0">
              <w:rPr>
                <w:color w:val="000000"/>
                <w:sz w:val="28"/>
                <w:szCs w:val="28"/>
              </w:rPr>
              <w:t>Горняцкого сельского поселения</w:t>
            </w:r>
          </w:p>
        </w:tc>
        <w:tc>
          <w:tcPr>
            <w:tcW w:w="4247" w:type="dxa"/>
            <w:gridSpan w:val="2"/>
            <w:shd w:val="clear" w:color="auto" w:fill="auto"/>
          </w:tcPr>
          <w:p w14:paraId="21DFCFA8" w14:textId="77777777" w:rsidR="000B7B8B" w:rsidRPr="00205ED0" w:rsidRDefault="000B7B8B" w:rsidP="00F641F2">
            <w:pPr>
              <w:jc w:val="right"/>
              <w:rPr>
                <w:color w:val="000000"/>
                <w:kern w:val="1"/>
                <w:sz w:val="28"/>
                <w:szCs w:val="28"/>
              </w:rPr>
            </w:pPr>
          </w:p>
          <w:p w14:paraId="222E36F3" w14:textId="77777777" w:rsidR="000B7B8B" w:rsidRPr="00205ED0" w:rsidRDefault="000B7B8B" w:rsidP="00F641F2">
            <w:pPr>
              <w:jc w:val="right"/>
              <w:rPr>
                <w:color w:val="000000"/>
                <w:kern w:val="1"/>
                <w:sz w:val="28"/>
                <w:szCs w:val="28"/>
              </w:rPr>
            </w:pPr>
            <w:r>
              <w:rPr>
                <w:color w:val="000000"/>
                <w:kern w:val="1"/>
                <w:sz w:val="28"/>
                <w:szCs w:val="28"/>
              </w:rPr>
              <w:t>Е.С. Оголь</w:t>
            </w:r>
          </w:p>
        </w:tc>
      </w:tr>
      <w:tr w:rsidR="000B7B8B" w:rsidRPr="002E2A1D" w14:paraId="6C23AA35" w14:textId="77777777" w:rsidTr="00C05A0C">
        <w:tc>
          <w:tcPr>
            <w:tcW w:w="5949" w:type="dxa"/>
            <w:gridSpan w:val="2"/>
            <w:shd w:val="clear" w:color="auto" w:fill="auto"/>
          </w:tcPr>
          <w:p w14:paraId="3239775E" w14:textId="77777777" w:rsidR="000B7B8B" w:rsidRPr="00767F45" w:rsidRDefault="000B7B8B" w:rsidP="00F641F2">
            <w:pPr>
              <w:rPr>
                <w:color w:val="FFFFFF" w:themeColor="background1"/>
                <w:sz w:val="28"/>
                <w:szCs w:val="28"/>
              </w:rPr>
            </w:pPr>
            <w:r w:rsidRPr="00767F45">
              <w:rPr>
                <w:color w:val="FFFFFF" w:themeColor="background1"/>
                <w:sz w:val="28"/>
                <w:szCs w:val="28"/>
              </w:rPr>
              <w:t xml:space="preserve">Верно </w:t>
            </w:r>
          </w:p>
          <w:p w14:paraId="61A51B1A" w14:textId="77777777" w:rsidR="000B7B8B" w:rsidRPr="00767F45" w:rsidRDefault="000B7B8B" w:rsidP="00F641F2">
            <w:pPr>
              <w:rPr>
                <w:color w:val="FFFFFF" w:themeColor="background1"/>
                <w:sz w:val="28"/>
                <w:szCs w:val="28"/>
              </w:rPr>
            </w:pPr>
            <w:r w:rsidRPr="00767F45">
              <w:rPr>
                <w:color w:val="FFFFFF" w:themeColor="background1"/>
                <w:sz w:val="28"/>
                <w:szCs w:val="28"/>
              </w:rPr>
              <w:t>Заведующий сектора по общим вопросам, земельным и имущественным отношениям</w:t>
            </w:r>
          </w:p>
        </w:tc>
        <w:tc>
          <w:tcPr>
            <w:tcW w:w="3396" w:type="dxa"/>
            <w:shd w:val="clear" w:color="auto" w:fill="auto"/>
          </w:tcPr>
          <w:p w14:paraId="57514F8E" w14:textId="77777777" w:rsidR="000B7B8B" w:rsidRPr="00767F45" w:rsidRDefault="000B7B8B" w:rsidP="00F641F2">
            <w:pPr>
              <w:jc w:val="right"/>
              <w:rPr>
                <w:color w:val="FFFFFF" w:themeColor="background1"/>
                <w:kern w:val="1"/>
                <w:sz w:val="28"/>
                <w:szCs w:val="28"/>
              </w:rPr>
            </w:pPr>
          </w:p>
          <w:p w14:paraId="6565D805" w14:textId="77777777" w:rsidR="000B7B8B" w:rsidRPr="00767F45" w:rsidRDefault="000B7B8B" w:rsidP="00F641F2">
            <w:pPr>
              <w:jc w:val="right"/>
              <w:rPr>
                <w:color w:val="FFFFFF" w:themeColor="background1"/>
                <w:kern w:val="1"/>
                <w:sz w:val="28"/>
                <w:szCs w:val="28"/>
              </w:rPr>
            </w:pPr>
          </w:p>
          <w:p w14:paraId="0F1D2511" w14:textId="77777777" w:rsidR="000B7B8B" w:rsidRPr="00767F45" w:rsidRDefault="000B7B8B" w:rsidP="00F641F2">
            <w:pPr>
              <w:jc w:val="right"/>
              <w:rPr>
                <w:color w:val="FFFFFF" w:themeColor="background1"/>
                <w:kern w:val="1"/>
                <w:sz w:val="28"/>
                <w:szCs w:val="28"/>
              </w:rPr>
            </w:pPr>
            <w:r w:rsidRPr="00767F45">
              <w:rPr>
                <w:color w:val="FFFFFF" w:themeColor="background1"/>
                <w:kern w:val="1"/>
                <w:sz w:val="28"/>
                <w:szCs w:val="28"/>
              </w:rPr>
              <w:t xml:space="preserve">Л.П. Дикая                                </w:t>
            </w:r>
          </w:p>
        </w:tc>
      </w:tr>
    </w:tbl>
    <w:p w14:paraId="242BA061" w14:textId="77777777" w:rsidR="00C05A0C" w:rsidRDefault="00C05A0C" w:rsidP="000B7B8B">
      <w:pPr>
        <w:autoSpaceDE w:val="0"/>
        <w:autoSpaceDN w:val="0"/>
        <w:adjustRightInd w:val="0"/>
        <w:ind w:left="5387"/>
        <w:jc w:val="center"/>
        <w:rPr>
          <w:bCs/>
          <w:sz w:val="28"/>
          <w:szCs w:val="28"/>
        </w:rPr>
      </w:pPr>
    </w:p>
    <w:p w14:paraId="39AC5BB6" w14:textId="36563492" w:rsidR="000B7B8B" w:rsidRDefault="000B7B8B" w:rsidP="000B7B8B">
      <w:pPr>
        <w:autoSpaceDE w:val="0"/>
        <w:autoSpaceDN w:val="0"/>
        <w:adjustRightInd w:val="0"/>
        <w:ind w:left="5387"/>
        <w:jc w:val="center"/>
        <w:rPr>
          <w:bCs/>
          <w:sz w:val="28"/>
          <w:szCs w:val="28"/>
        </w:rPr>
      </w:pPr>
      <w:r w:rsidRPr="00EC5C1C">
        <w:rPr>
          <w:bCs/>
          <w:sz w:val="28"/>
          <w:szCs w:val="28"/>
        </w:rPr>
        <w:lastRenderedPageBreak/>
        <w:t>Приложение № 1</w:t>
      </w:r>
      <w:r>
        <w:rPr>
          <w:bCs/>
          <w:sz w:val="28"/>
          <w:szCs w:val="28"/>
        </w:rPr>
        <w:t xml:space="preserve"> </w:t>
      </w:r>
      <w:r w:rsidRPr="00EC5C1C">
        <w:rPr>
          <w:bCs/>
          <w:sz w:val="28"/>
          <w:szCs w:val="28"/>
        </w:rPr>
        <w:t>к</w:t>
      </w:r>
    </w:p>
    <w:p w14:paraId="24471C14" w14:textId="77777777" w:rsidR="000B7B8B" w:rsidRDefault="000B7B8B" w:rsidP="000B7B8B">
      <w:pPr>
        <w:autoSpaceDE w:val="0"/>
        <w:autoSpaceDN w:val="0"/>
        <w:adjustRightInd w:val="0"/>
        <w:ind w:left="5387"/>
        <w:jc w:val="center"/>
        <w:rPr>
          <w:bCs/>
          <w:sz w:val="28"/>
          <w:szCs w:val="28"/>
        </w:rPr>
      </w:pPr>
      <w:r w:rsidRPr="00EC5C1C">
        <w:rPr>
          <w:bCs/>
          <w:sz w:val="28"/>
          <w:szCs w:val="28"/>
        </w:rPr>
        <w:t xml:space="preserve"> </w:t>
      </w:r>
      <w:hyperlink w:anchor="sub_0" w:history="1">
        <w:r w:rsidRPr="00EC5C1C">
          <w:rPr>
            <w:bCs/>
            <w:sz w:val="28"/>
            <w:szCs w:val="28"/>
          </w:rPr>
          <w:t>постановлению</w:t>
        </w:r>
      </w:hyperlink>
      <w:r w:rsidRPr="00EC5C1C">
        <w:rPr>
          <w:bCs/>
          <w:sz w:val="28"/>
          <w:szCs w:val="28"/>
        </w:rPr>
        <w:t xml:space="preserve"> </w:t>
      </w:r>
    </w:p>
    <w:p w14:paraId="570CDF44" w14:textId="77777777" w:rsidR="000B7B8B" w:rsidRDefault="000B7B8B" w:rsidP="000B7B8B">
      <w:pPr>
        <w:autoSpaceDE w:val="0"/>
        <w:autoSpaceDN w:val="0"/>
        <w:adjustRightInd w:val="0"/>
        <w:ind w:left="5387"/>
        <w:jc w:val="center"/>
        <w:rPr>
          <w:bCs/>
          <w:sz w:val="28"/>
          <w:szCs w:val="28"/>
        </w:rPr>
      </w:pPr>
      <w:r w:rsidRPr="00EC5C1C">
        <w:rPr>
          <w:bCs/>
          <w:sz w:val="28"/>
          <w:szCs w:val="28"/>
        </w:rPr>
        <w:t>Администрации</w:t>
      </w:r>
    </w:p>
    <w:p w14:paraId="23DE0FCB" w14:textId="77777777" w:rsidR="000B7B8B" w:rsidRDefault="000B7B8B" w:rsidP="000B7B8B">
      <w:pPr>
        <w:autoSpaceDE w:val="0"/>
        <w:autoSpaceDN w:val="0"/>
        <w:adjustRightInd w:val="0"/>
        <w:ind w:left="5387"/>
        <w:jc w:val="center"/>
        <w:rPr>
          <w:bCs/>
          <w:sz w:val="28"/>
          <w:szCs w:val="28"/>
        </w:rPr>
      </w:pPr>
      <w:r w:rsidRPr="00EC5C1C">
        <w:rPr>
          <w:bCs/>
          <w:sz w:val="28"/>
          <w:szCs w:val="28"/>
        </w:rPr>
        <w:t xml:space="preserve"> Горняцкого </w:t>
      </w:r>
    </w:p>
    <w:p w14:paraId="19109B4A" w14:textId="77777777" w:rsidR="000B7B8B" w:rsidRPr="00EC5C1C" w:rsidRDefault="000B7B8B" w:rsidP="000B7B8B">
      <w:pPr>
        <w:autoSpaceDE w:val="0"/>
        <w:autoSpaceDN w:val="0"/>
        <w:adjustRightInd w:val="0"/>
        <w:ind w:left="5387"/>
        <w:jc w:val="center"/>
        <w:rPr>
          <w:bCs/>
          <w:sz w:val="28"/>
          <w:szCs w:val="28"/>
        </w:rPr>
      </w:pPr>
      <w:r w:rsidRPr="00EC5C1C">
        <w:rPr>
          <w:bCs/>
          <w:sz w:val="28"/>
          <w:szCs w:val="28"/>
        </w:rPr>
        <w:t>сельского поселения</w:t>
      </w:r>
    </w:p>
    <w:p w14:paraId="2D2236BB" w14:textId="4E094A8D" w:rsidR="000B7B8B" w:rsidRPr="00EC5C1C" w:rsidRDefault="000B7B8B" w:rsidP="000B7B8B">
      <w:pPr>
        <w:ind w:left="5387"/>
        <w:jc w:val="center"/>
        <w:rPr>
          <w:sz w:val="28"/>
          <w:szCs w:val="28"/>
        </w:rPr>
      </w:pPr>
      <w:r w:rsidRPr="00EC5C1C">
        <w:rPr>
          <w:bCs/>
          <w:sz w:val="28"/>
          <w:szCs w:val="28"/>
        </w:rPr>
        <w:t xml:space="preserve">от </w:t>
      </w:r>
      <w:r w:rsidR="00F75435">
        <w:rPr>
          <w:bCs/>
          <w:sz w:val="28"/>
          <w:szCs w:val="28"/>
        </w:rPr>
        <w:t>25</w:t>
      </w:r>
      <w:r>
        <w:rPr>
          <w:bCs/>
          <w:sz w:val="28"/>
          <w:szCs w:val="28"/>
        </w:rPr>
        <w:t>.04.2022</w:t>
      </w:r>
      <w:r w:rsidRPr="00EC5C1C">
        <w:rPr>
          <w:bCs/>
          <w:sz w:val="28"/>
          <w:szCs w:val="28"/>
        </w:rPr>
        <w:t xml:space="preserve"> </w:t>
      </w:r>
      <w:r>
        <w:rPr>
          <w:bCs/>
          <w:sz w:val="28"/>
          <w:szCs w:val="28"/>
        </w:rPr>
        <w:t xml:space="preserve">№ </w:t>
      </w:r>
      <w:r w:rsidR="00F75435">
        <w:rPr>
          <w:bCs/>
          <w:sz w:val="28"/>
          <w:szCs w:val="28"/>
        </w:rPr>
        <w:t>79</w:t>
      </w:r>
    </w:p>
    <w:p w14:paraId="1C1075C3" w14:textId="240A4957" w:rsidR="006B351F" w:rsidRDefault="006B351F" w:rsidP="006B351F">
      <w:pPr>
        <w:jc w:val="right"/>
      </w:pPr>
    </w:p>
    <w:p w14:paraId="3E828AEA" w14:textId="77777777" w:rsidR="006B351F" w:rsidRDefault="006B351F" w:rsidP="006B351F">
      <w:pPr>
        <w:jc w:val="both"/>
        <w:rPr>
          <w:sz w:val="28"/>
          <w:szCs w:val="28"/>
        </w:rPr>
      </w:pPr>
    </w:p>
    <w:p w14:paraId="3117FB04" w14:textId="77777777" w:rsidR="006B351F" w:rsidRDefault="006B351F" w:rsidP="006B351F">
      <w:pPr>
        <w:jc w:val="both"/>
        <w:rPr>
          <w:sz w:val="28"/>
          <w:szCs w:val="28"/>
        </w:rPr>
      </w:pPr>
    </w:p>
    <w:p w14:paraId="0005914A" w14:textId="77777777" w:rsidR="006B351F" w:rsidRDefault="006B351F" w:rsidP="006B351F">
      <w:pPr>
        <w:jc w:val="center"/>
        <w:rPr>
          <w:sz w:val="28"/>
        </w:rPr>
      </w:pPr>
      <w:bookmarkStart w:id="0" w:name="_Hlk99717361"/>
      <w:r w:rsidRPr="00843660">
        <w:rPr>
          <w:sz w:val="28"/>
        </w:rPr>
        <w:t xml:space="preserve">ПОЛОЖЕНИЕ </w:t>
      </w:r>
    </w:p>
    <w:p w14:paraId="5B257489" w14:textId="77777777" w:rsidR="000B7B8B" w:rsidRDefault="006B351F" w:rsidP="006B351F">
      <w:pPr>
        <w:widowControl w:val="0"/>
        <w:jc w:val="center"/>
        <w:rPr>
          <w:sz w:val="28"/>
        </w:rPr>
      </w:pPr>
      <w:r w:rsidRPr="00843660">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rsidR="0034469D">
        <w:rPr>
          <w:sz w:val="28"/>
        </w:rPr>
        <w:t xml:space="preserve">и среднего предпринимательства </w:t>
      </w:r>
    </w:p>
    <w:p w14:paraId="70A36646" w14:textId="6B4BEF3A" w:rsidR="006B351F" w:rsidRPr="000B7B8B" w:rsidRDefault="000B7B8B" w:rsidP="006B351F">
      <w:pPr>
        <w:widowControl w:val="0"/>
        <w:jc w:val="center"/>
        <w:rPr>
          <w:iCs/>
          <w:sz w:val="28"/>
          <w:szCs w:val="28"/>
        </w:rPr>
      </w:pPr>
      <w:r w:rsidRPr="000B7B8B">
        <w:rPr>
          <w:iCs/>
          <w:sz w:val="28"/>
          <w:szCs w:val="28"/>
        </w:rPr>
        <w:t>Горняцкого сельского поселения</w:t>
      </w:r>
    </w:p>
    <w:bookmarkEnd w:id="0"/>
    <w:p w14:paraId="47977395" w14:textId="77777777" w:rsidR="006B351F" w:rsidRDefault="006B351F" w:rsidP="006B351F">
      <w:pPr>
        <w:widowControl w:val="0"/>
        <w:jc w:val="both"/>
        <w:rPr>
          <w:sz w:val="28"/>
          <w:szCs w:val="28"/>
        </w:rPr>
      </w:pPr>
    </w:p>
    <w:p w14:paraId="0191AA1E" w14:textId="2066F0E1" w:rsidR="006B351F" w:rsidRPr="00323CA7" w:rsidRDefault="006B351F" w:rsidP="00323CA7">
      <w:pPr>
        <w:widowControl w:val="0"/>
        <w:jc w:val="both"/>
        <w:rPr>
          <w:iCs/>
          <w:sz w:val="28"/>
          <w:szCs w:val="28"/>
        </w:rPr>
      </w:pPr>
      <w:r>
        <w:rPr>
          <w:color w:val="000000"/>
          <w:sz w:val="28"/>
          <w:szCs w:val="28"/>
          <w:lang w:eastAsia="zh-CN"/>
        </w:rPr>
        <w:t xml:space="preserve">1. </w:t>
      </w:r>
      <w:r w:rsidRPr="00ED06AB">
        <w:rPr>
          <w:color w:val="000000"/>
          <w:sz w:val="28"/>
          <w:szCs w:val="28"/>
          <w:lang w:eastAsia="zh-CN"/>
        </w:rPr>
        <w:t xml:space="preserve">Настоящее Положение </w:t>
      </w:r>
      <w:r w:rsidRPr="00013279">
        <w:rPr>
          <w:color w:val="000000"/>
          <w:sz w:val="28"/>
          <w:szCs w:val="28"/>
          <w:lang w:eastAsia="zh-CN"/>
        </w:rPr>
        <w:t>об условиях и порядке оказания поддержки субъектам малого и среднего предпринимательства и организациям</w:t>
      </w:r>
      <w:r>
        <w:rPr>
          <w:color w:val="000000"/>
          <w:sz w:val="28"/>
          <w:szCs w:val="28"/>
          <w:lang w:eastAsia="zh-CN"/>
        </w:rPr>
        <w:t>, образующим инфраструктуру под</w:t>
      </w:r>
      <w:r w:rsidRPr="00013279">
        <w:rPr>
          <w:color w:val="000000"/>
          <w:sz w:val="28"/>
          <w:szCs w:val="28"/>
          <w:lang w:eastAsia="zh-CN"/>
        </w:rPr>
        <w:t xml:space="preserve">держки субъектов малого и среднего предпринимательства, на территории </w:t>
      </w:r>
      <w:bookmarkStart w:id="1" w:name="_Hlk99638735"/>
      <w:r w:rsidR="000B7B8B" w:rsidRPr="000B7B8B">
        <w:rPr>
          <w:iCs/>
          <w:sz w:val="28"/>
          <w:szCs w:val="28"/>
        </w:rPr>
        <w:t>Горняцкого сельского поселения</w:t>
      </w:r>
      <w:bookmarkEnd w:id="1"/>
      <w:r w:rsidR="00323CA7">
        <w:rPr>
          <w:iCs/>
          <w:sz w:val="28"/>
          <w:szCs w:val="28"/>
        </w:rPr>
        <w:t xml:space="preserve"> </w:t>
      </w:r>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Pr="00ED06AB">
        <w:rPr>
          <w:color w:val="000000"/>
          <w:sz w:val="28"/>
          <w:szCs w:val="28"/>
          <w:lang w:eastAsia="zh-CN"/>
        </w:rPr>
        <w:t xml:space="preserve"> </w:t>
      </w:r>
      <w:r w:rsidRPr="00013279">
        <w:rPr>
          <w:color w:val="000000"/>
          <w:sz w:val="28"/>
          <w:szCs w:val="28"/>
          <w:lang w:eastAsia="zh-CN"/>
        </w:rPr>
        <w:t xml:space="preserve">на территории </w:t>
      </w:r>
      <w:r w:rsidR="00323CA7" w:rsidRPr="000B7B8B">
        <w:rPr>
          <w:iCs/>
          <w:sz w:val="28"/>
          <w:szCs w:val="28"/>
        </w:rPr>
        <w:t>Горняцкого сельского поселения</w:t>
      </w:r>
      <w:r>
        <w:rPr>
          <w:color w:val="000000"/>
          <w:sz w:val="28"/>
          <w:szCs w:val="28"/>
          <w:lang w:eastAsia="zh-CN"/>
        </w:rPr>
        <w:t>.</w:t>
      </w:r>
    </w:p>
    <w:p w14:paraId="4C37E457" w14:textId="77777777"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14:paraId="173FB43A"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14:paraId="01F1D31D"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353CC24C"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76F6B161" w14:textId="39E7B06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оказание поддержки с соблюдением требований, установленных Федеральным законом от 26</w:t>
      </w:r>
      <w:r w:rsidR="00323CA7">
        <w:rPr>
          <w:color w:val="000000"/>
          <w:sz w:val="28"/>
          <w:szCs w:val="28"/>
          <w:lang w:eastAsia="zh-CN"/>
        </w:rPr>
        <w:t>.07.</w:t>
      </w:r>
      <w:r w:rsidRPr="00013279">
        <w:rPr>
          <w:color w:val="000000"/>
          <w:sz w:val="28"/>
          <w:szCs w:val="28"/>
          <w:lang w:eastAsia="zh-CN"/>
        </w:rPr>
        <w:t xml:space="preserve">2006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14:paraId="70FFC9ED"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14:paraId="1FF27453" w14:textId="77777777"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Pr>
          <w:color w:val="000000"/>
          <w:sz w:val="28"/>
          <w:szCs w:val="28"/>
          <w:lang w:eastAsia="zh-CN"/>
        </w:rPr>
        <w:t xml:space="preserve"> </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w:t>
      </w:r>
      <w:r w:rsidRPr="00F37241">
        <w:rPr>
          <w:color w:val="000000"/>
          <w:sz w:val="28"/>
          <w:szCs w:val="28"/>
          <w:lang w:eastAsia="zh-CN"/>
        </w:rPr>
        <w:lastRenderedPageBreak/>
        <w:t>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принимаемыми в целях реализации муниципальных программ (подпрограмм). </w:t>
      </w:r>
    </w:p>
    <w:p w14:paraId="336544EF"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14:paraId="4F1241D1" w14:textId="77777777"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14:paraId="0A73C339"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14:paraId="16152273"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14:paraId="43D746DB"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14:paraId="34C6186D"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14:paraId="2EA3D169"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14:paraId="5DA56B61"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14:paraId="2E1557F5" w14:textId="77777777"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14:paraId="03DC252E"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справку о средней численности работников за предшествующий календарный год;</w:t>
      </w:r>
    </w:p>
    <w:p w14:paraId="2F8AFAA7" w14:textId="77777777"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бухгалтерский баланс за предшествующий отчетный период.</w:t>
      </w:r>
    </w:p>
    <w:p w14:paraId="01BEA134"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w:t>
      </w:r>
      <w:r w:rsidR="004251E8">
        <w:rPr>
          <w:color w:val="000000"/>
          <w:sz w:val="28"/>
          <w:szCs w:val="28"/>
          <w:lang w:eastAsia="zh-CN"/>
        </w:rPr>
        <w:t xml:space="preserve">            </w:t>
      </w:r>
      <w:r>
        <w:rPr>
          <w:color w:val="000000"/>
          <w:sz w:val="28"/>
          <w:szCs w:val="28"/>
          <w:lang w:eastAsia="zh-CN"/>
        </w:rPr>
        <w:t>№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
    <w:p w14:paraId="093AF4C7" w14:textId="77777777" w:rsidR="006B351F" w:rsidRPr="00121709" w:rsidRDefault="006B351F" w:rsidP="006B351F">
      <w:pPr>
        <w:suppressAutoHyphens/>
        <w:ind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14:paraId="35CD2234" w14:textId="78D06462"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осуществляют свою деятельность на территории </w:t>
      </w:r>
      <w:r w:rsidR="00323CA7" w:rsidRPr="000B7B8B">
        <w:rPr>
          <w:iCs/>
          <w:sz w:val="28"/>
          <w:szCs w:val="28"/>
        </w:rPr>
        <w:t>Горняцкого сельского поселения</w:t>
      </w:r>
      <w:r w:rsidRPr="00121709">
        <w:rPr>
          <w:color w:val="000000"/>
          <w:sz w:val="28"/>
          <w:szCs w:val="28"/>
          <w:lang w:eastAsia="zh-CN"/>
        </w:rPr>
        <w:t>;</w:t>
      </w:r>
    </w:p>
    <w:p w14:paraId="19A6004C" w14:textId="77777777"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14:paraId="10661EE2"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Поддержка не может оказываться в отношении субъектов малого и среднего предпринимательства:</w:t>
      </w:r>
    </w:p>
    <w:p w14:paraId="38BB6B37"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90CEFC8"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14:paraId="5057741E"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осуществляющих предпринимательскую деятельность в сфере игорного бизнеса;</w:t>
      </w:r>
    </w:p>
    <w:p w14:paraId="460E8009"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lastRenderedPageBreak/>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552AAA5" w14:textId="77777777"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14:paraId="3F693975"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14:paraId="42CE1C37"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14:paraId="781D343B"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1369BBDD"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5A58CDA6" w14:textId="5E0091B0"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Pr="00B24B65">
        <w:rPr>
          <w:color w:val="000000"/>
          <w:sz w:val="28"/>
          <w:szCs w:val="28"/>
          <w:lang w:eastAsia="zh-CN"/>
        </w:rPr>
        <w:t xml:space="preserve"> </w:t>
      </w:r>
      <w:r w:rsidRPr="00F70314">
        <w:rPr>
          <w:color w:val="000000"/>
          <w:sz w:val="28"/>
          <w:szCs w:val="28"/>
          <w:lang w:eastAsia="zh-CN"/>
        </w:rPr>
        <w:t xml:space="preserve">рассмотрения обращений субъектов малого и среднего предпринимательства </w:t>
      </w:r>
      <w:r>
        <w:rPr>
          <w:color w:val="000000"/>
          <w:sz w:val="28"/>
          <w:szCs w:val="28"/>
          <w:lang w:eastAsia="zh-CN"/>
        </w:rPr>
        <w:t xml:space="preserve">в администрации </w:t>
      </w:r>
      <w:r w:rsidR="00323CA7" w:rsidRPr="000B7B8B">
        <w:rPr>
          <w:iCs/>
          <w:sz w:val="28"/>
          <w:szCs w:val="28"/>
        </w:rPr>
        <w:t>Горняцкого сельского поселения</w:t>
      </w:r>
      <w:r w:rsidR="00323CA7">
        <w:rPr>
          <w:iCs/>
          <w:sz w:val="28"/>
          <w:szCs w:val="28"/>
        </w:rPr>
        <w:t xml:space="preserve"> </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r w:rsidRPr="00013279">
        <w:rPr>
          <w:color w:val="000000"/>
          <w:sz w:val="28"/>
          <w:szCs w:val="28"/>
          <w:lang w:eastAsia="zh-CN"/>
        </w:rPr>
        <w:t xml:space="preserve"> </w:t>
      </w:r>
    </w:p>
    <w:p w14:paraId="1BD63445" w14:textId="77777777"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03A0022D" w14:textId="77777777" w:rsidR="006B351F" w:rsidRPr="00ED06AB" w:rsidRDefault="006B351F" w:rsidP="006B351F">
      <w:pPr>
        <w:tabs>
          <w:tab w:val="left" w:pos="1134"/>
        </w:tabs>
        <w:suppressAutoHyphens/>
        <w:ind w:firstLine="709"/>
        <w:jc w:val="both"/>
        <w:rPr>
          <w:color w:val="000000"/>
          <w:sz w:val="28"/>
          <w:szCs w:val="28"/>
          <w:lang w:eastAsia="zh-CN"/>
        </w:rPr>
      </w:pPr>
      <w:r>
        <w:rPr>
          <w:color w:val="000000"/>
          <w:sz w:val="28"/>
          <w:szCs w:val="28"/>
          <w:lang w:eastAsia="zh-CN"/>
        </w:rPr>
        <w:t>7</w:t>
      </w:r>
      <w:r w:rsidRPr="00075316">
        <w:rPr>
          <w:color w:val="000000"/>
          <w:sz w:val="28"/>
          <w:szCs w:val="28"/>
          <w:lang w:eastAsia="zh-CN"/>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szCs w:val="28"/>
          <w:lang w:eastAsia="zh-CN"/>
        </w:rPr>
        <w:t>,</w:t>
      </w:r>
      <w:r w:rsidRPr="00075316">
        <w:rPr>
          <w:color w:val="000000"/>
          <w:sz w:val="28"/>
          <w:szCs w:val="28"/>
          <w:lang w:eastAsia="zh-CN"/>
        </w:rPr>
        <w:t xml:space="preserve"> </w:t>
      </w:r>
      <w:r>
        <w:rPr>
          <w:color w:val="000000"/>
          <w:sz w:val="28"/>
          <w:szCs w:val="28"/>
          <w:lang w:eastAsia="zh-CN"/>
        </w:rPr>
        <w:t>на территории района</w:t>
      </w:r>
      <w:r w:rsidRPr="00075316">
        <w:rPr>
          <w:color w:val="000000"/>
          <w:sz w:val="28"/>
          <w:szCs w:val="28"/>
          <w:lang w:eastAsia="zh-CN"/>
        </w:rPr>
        <w:t xml:space="preserve">, </w:t>
      </w:r>
      <w:r w:rsidRPr="00ED06AB">
        <w:rPr>
          <w:color w:val="000000"/>
          <w:sz w:val="28"/>
          <w:szCs w:val="28"/>
          <w:lang w:eastAsia="zh-CN"/>
        </w:rPr>
        <w:t>может осуществляться в следующих формах:</w:t>
      </w:r>
    </w:p>
    <w:p w14:paraId="2C803A49" w14:textId="77777777" w:rsidR="006B351F" w:rsidRDefault="006B351F" w:rsidP="006B351F">
      <w:pPr>
        <w:suppressAutoHyphens/>
        <w:ind w:firstLine="709"/>
        <w:jc w:val="both"/>
        <w:rPr>
          <w:color w:val="000000"/>
          <w:sz w:val="28"/>
          <w:szCs w:val="28"/>
          <w:lang w:eastAsia="zh-CN"/>
        </w:rPr>
      </w:pPr>
      <w:r w:rsidRPr="00ED06AB">
        <w:rPr>
          <w:color w:val="000000"/>
          <w:sz w:val="28"/>
          <w:szCs w:val="28"/>
          <w:lang w:eastAsia="zh-CN"/>
        </w:rPr>
        <w:t>- финансовая</w:t>
      </w:r>
      <w:r>
        <w:rPr>
          <w:color w:val="000000"/>
          <w:sz w:val="28"/>
          <w:szCs w:val="28"/>
          <w:lang w:eastAsia="zh-CN"/>
        </w:rPr>
        <w:t>;</w:t>
      </w:r>
      <w:r w:rsidRPr="00ED06AB">
        <w:rPr>
          <w:color w:val="000000"/>
          <w:sz w:val="28"/>
          <w:szCs w:val="28"/>
          <w:lang w:eastAsia="zh-CN"/>
        </w:rPr>
        <w:t xml:space="preserve"> </w:t>
      </w:r>
    </w:p>
    <w:p w14:paraId="4E48D65D" w14:textId="77777777"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r w:rsidRPr="00ED06AB">
        <w:rPr>
          <w:color w:val="000000"/>
          <w:sz w:val="28"/>
          <w:szCs w:val="28"/>
          <w:lang w:eastAsia="zh-CN"/>
        </w:rPr>
        <w:t xml:space="preserve"> </w:t>
      </w:r>
    </w:p>
    <w:p w14:paraId="5B549170" w14:textId="77777777"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14:paraId="565C65DB" w14:textId="77777777" w:rsidR="006B351F" w:rsidRPr="00ED06AB" w:rsidRDefault="006B351F" w:rsidP="006B351F">
      <w:pPr>
        <w:suppressAutoHyphens/>
        <w:ind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14:paraId="31BC592D" w14:textId="77777777" w:rsidR="006B351F" w:rsidRDefault="006B351F" w:rsidP="006B351F">
      <w:pPr>
        <w:suppressAutoHyphens/>
        <w:ind w:firstLine="709"/>
        <w:jc w:val="both"/>
        <w:rPr>
          <w:color w:val="000000"/>
          <w:sz w:val="28"/>
          <w:szCs w:val="28"/>
          <w:lang w:eastAsia="zh-CN"/>
        </w:rPr>
      </w:pPr>
      <w:bookmarkStart w:id="2" w:name="YANDEX_91"/>
      <w:bookmarkEnd w:id="2"/>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14:paraId="21B5EC4A" w14:textId="342713BF"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8. </w:t>
      </w:r>
      <w:r w:rsidRPr="00445AD4">
        <w:rPr>
          <w:color w:val="000000"/>
          <w:sz w:val="28"/>
          <w:szCs w:val="28"/>
          <w:lang w:eastAsia="zh-CN"/>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w:t>
      </w:r>
      <w:r>
        <w:rPr>
          <w:color w:val="000000"/>
          <w:sz w:val="28"/>
          <w:szCs w:val="28"/>
          <w:lang w:eastAsia="zh-CN"/>
        </w:rPr>
        <w:t xml:space="preserve">а </w:t>
      </w:r>
      <w:r w:rsidR="009E10FC" w:rsidRPr="000B7B8B">
        <w:rPr>
          <w:iCs/>
          <w:sz w:val="28"/>
          <w:szCs w:val="28"/>
        </w:rPr>
        <w:t>Горняцкого сельского поселения</w:t>
      </w:r>
      <w:r w:rsidR="009E10FC">
        <w:rPr>
          <w:iCs/>
          <w:sz w:val="28"/>
          <w:szCs w:val="28"/>
        </w:rPr>
        <w:t xml:space="preserve"> </w:t>
      </w:r>
      <w:r w:rsidRPr="00445AD4">
        <w:rPr>
          <w:color w:val="000000"/>
          <w:sz w:val="28"/>
          <w:szCs w:val="28"/>
          <w:lang w:eastAsia="zh-CN"/>
        </w:rPr>
        <w:t xml:space="preserve">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w:t>
      </w:r>
      <w:r w:rsidRPr="00445AD4">
        <w:rPr>
          <w:color w:val="000000"/>
          <w:sz w:val="28"/>
          <w:szCs w:val="28"/>
          <w:lang w:eastAsia="zh-CN"/>
        </w:rPr>
        <w:lastRenderedPageBreak/>
        <w:t>организаций, образующих инфраструктуру поддержки субъектов малого и среднего предпринимательства.</w:t>
      </w:r>
    </w:p>
    <w:p w14:paraId="5B369DA9" w14:textId="77777777" w:rsidR="006B351F" w:rsidRDefault="006B351F" w:rsidP="006B351F">
      <w:pPr>
        <w:suppressAutoHyphens/>
        <w:ind w:firstLine="709"/>
        <w:jc w:val="both"/>
        <w:rPr>
          <w:color w:val="000000"/>
          <w:sz w:val="28"/>
          <w:szCs w:val="28"/>
          <w:lang w:eastAsia="zh-CN"/>
        </w:rPr>
      </w:pPr>
      <w:r w:rsidRPr="00445AD4">
        <w:rPr>
          <w:color w:val="000000"/>
          <w:sz w:val="28"/>
          <w:szCs w:val="28"/>
          <w:lang w:eastAsia="zh-CN"/>
        </w:rPr>
        <w:t xml:space="preserve">Финансовая поддержка субъектов малого и среднего предпринимательства, предусмотренная </w:t>
      </w:r>
      <w:r>
        <w:rPr>
          <w:color w:val="000000"/>
          <w:sz w:val="28"/>
          <w:szCs w:val="28"/>
          <w:lang w:eastAsia="zh-CN"/>
        </w:rPr>
        <w:t>настоящим пунктом</w:t>
      </w:r>
      <w:r w:rsidRPr="00445AD4">
        <w:rPr>
          <w:color w:val="000000"/>
          <w:sz w:val="28"/>
          <w:szCs w:val="28"/>
          <w:lang w:eastAsia="zh-CN"/>
        </w:rPr>
        <w:t>,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594B40DF" w14:textId="77777777"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37049B1B" w14:textId="77777777" w:rsidR="006B351F" w:rsidRPr="00B428EC" w:rsidRDefault="006B351F" w:rsidP="006B351F">
      <w:pPr>
        <w:suppressAutoHyphens/>
        <w:ind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w:t>
      </w:r>
    </w:p>
    <w:p w14:paraId="46BF2A75" w14:textId="190BBAA7" w:rsidR="006B351F" w:rsidRDefault="006B351F" w:rsidP="006B351F">
      <w:pPr>
        <w:suppressAutoHyphens/>
        <w:ind w:firstLine="709"/>
        <w:jc w:val="both"/>
        <w:rPr>
          <w:color w:val="000000"/>
          <w:sz w:val="28"/>
          <w:szCs w:val="28"/>
          <w:lang w:eastAsia="zh-CN"/>
        </w:rPr>
      </w:pPr>
      <w:r>
        <w:rPr>
          <w:color w:val="000000"/>
          <w:sz w:val="28"/>
          <w:szCs w:val="28"/>
          <w:lang w:eastAsia="zh-CN"/>
        </w:rPr>
        <w:t>11</w:t>
      </w:r>
      <w:r w:rsidRPr="00B428EC">
        <w:rPr>
          <w:color w:val="000000"/>
          <w:sz w:val="28"/>
          <w:szCs w:val="28"/>
          <w:lang w:eastAsia="zh-CN"/>
        </w:rPr>
        <w:t xml:space="preserve">. Информация, указанная в </w:t>
      </w:r>
      <w:r>
        <w:rPr>
          <w:color w:val="000000"/>
          <w:sz w:val="28"/>
          <w:szCs w:val="28"/>
          <w:lang w:eastAsia="zh-CN"/>
        </w:rPr>
        <w:t>пункте</w:t>
      </w:r>
      <w:r w:rsidRPr="00B428EC">
        <w:rPr>
          <w:color w:val="000000"/>
          <w:sz w:val="28"/>
          <w:szCs w:val="28"/>
          <w:lang w:eastAsia="zh-CN"/>
        </w:rPr>
        <w:t xml:space="preserve"> </w:t>
      </w:r>
      <w:r>
        <w:rPr>
          <w:color w:val="000000"/>
          <w:sz w:val="28"/>
          <w:szCs w:val="28"/>
          <w:lang w:eastAsia="zh-CN"/>
        </w:rPr>
        <w:t>10</w:t>
      </w:r>
      <w:r w:rsidRPr="00B428EC">
        <w:rPr>
          <w:color w:val="000000"/>
          <w:sz w:val="28"/>
          <w:szCs w:val="28"/>
          <w:lang w:eastAsia="zh-CN"/>
        </w:rPr>
        <w:t xml:space="preserve"> настояще</w:t>
      </w:r>
      <w:r>
        <w:rPr>
          <w:color w:val="000000"/>
          <w:sz w:val="28"/>
          <w:szCs w:val="28"/>
          <w:lang w:eastAsia="zh-CN"/>
        </w:rPr>
        <w:t>го</w:t>
      </w:r>
      <w:r w:rsidRPr="00B428EC">
        <w:rPr>
          <w:color w:val="000000"/>
          <w:sz w:val="28"/>
          <w:szCs w:val="28"/>
          <w:lang w:eastAsia="zh-CN"/>
        </w:rPr>
        <w:t xml:space="preserve"> </w:t>
      </w:r>
      <w:r>
        <w:rPr>
          <w:color w:val="000000"/>
          <w:sz w:val="28"/>
          <w:szCs w:val="28"/>
          <w:lang w:eastAsia="zh-CN"/>
        </w:rPr>
        <w:t>Положения</w:t>
      </w:r>
      <w:r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Pr="00B428EC">
        <w:rPr>
          <w:color w:val="000000"/>
          <w:sz w:val="28"/>
          <w:szCs w:val="28"/>
          <w:lang w:eastAsia="zh-CN"/>
        </w:rPr>
        <w:t xml:space="preserve"> на официальн</w:t>
      </w:r>
      <w:r>
        <w:rPr>
          <w:color w:val="000000"/>
          <w:sz w:val="28"/>
          <w:szCs w:val="28"/>
          <w:lang w:eastAsia="zh-CN"/>
        </w:rPr>
        <w:t>ом</w:t>
      </w:r>
      <w:r w:rsidRPr="00B428EC">
        <w:rPr>
          <w:color w:val="000000"/>
          <w:sz w:val="28"/>
          <w:szCs w:val="28"/>
          <w:lang w:eastAsia="zh-CN"/>
        </w:rPr>
        <w:t xml:space="preserve"> сайт</w:t>
      </w:r>
      <w:r>
        <w:rPr>
          <w:color w:val="000000"/>
          <w:sz w:val="28"/>
          <w:szCs w:val="28"/>
          <w:lang w:eastAsia="zh-CN"/>
        </w:rPr>
        <w:t>е</w:t>
      </w:r>
      <w:r w:rsidRPr="00B428EC">
        <w:rPr>
          <w:color w:val="000000"/>
          <w:sz w:val="28"/>
          <w:szCs w:val="28"/>
          <w:lang w:eastAsia="zh-CN"/>
        </w:rPr>
        <w:t xml:space="preserve"> </w:t>
      </w:r>
      <w:r>
        <w:rPr>
          <w:color w:val="000000"/>
          <w:sz w:val="28"/>
          <w:szCs w:val="28"/>
          <w:lang w:eastAsia="zh-CN"/>
        </w:rPr>
        <w:t xml:space="preserve">администрации </w:t>
      </w:r>
      <w:r w:rsidR="00C05A0C" w:rsidRPr="000B7B8B">
        <w:rPr>
          <w:iCs/>
          <w:sz w:val="28"/>
          <w:szCs w:val="28"/>
        </w:rPr>
        <w:t>Горняцкого сельского поселения</w:t>
      </w:r>
      <w:r w:rsidR="00C05A0C">
        <w:rPr>
          <w:iCs/>
          <w:sz w:val="28"/>
          <w:szCs w:val="28"/>
        </w:rPr>
        <w:t xml:space="preserve"> </w:t>
      </w:r>
      <w:r w:rsidRPr="00B428EC">
        <w:rPr>
          <w:color w:val="000000"/>
          <w:sz w:val="28"/>
          <w:szCs w:val="28"/>
          <w:lang w:eastAsia="zh-CN"/>
        </w:rPr>
        <w:t>и (или) созданных официальных сайтах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w:t>
      </w:r>
    </w:p>
    <w:p w14:paraId="2ECCA791"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14:paraId="7C453014"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1) создания организаций, образующих инфраструктуру поддержки субъектов малого и среднего предпринимательства и оказывающих </w:t>
      </w:r>
      <w:r w:rsidRPr="00121709">
        <w:rPr>
          <w:color w:val="000000"/>
          <w:sz w:val="28"/>
          <w:szCs w:val="28"/>
          <w:lang w:eastAsia="zh-CN"/>
        </w:rPr>
        <w:lastRenderedPageBreak/>
        <w:t>консультационные услуги субъектам малого и среднего предпринимательства, и обеспечения деятельности таких организаций;</w:t>
      </w:r>
    </w:p>
    <w:p w14:paraId="05525745"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42EAAA0A"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14:paraId="3F8A0F69" w14:textId="77777777" w:rsidR="006B351F" w:rsidRPr="00121709" w:rsidRDefault="006B351F" w:rsidP="006B351F">
      <w:pPr>
        <w:suppressAutoHyphens/>
        <w:ind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Pr="00121709">
        <w:t xml:space="preserve"> </w:t>
      </w:r>
    </w:p>
    <w:p w14:paraId="2E7DF774"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14:paraId="318ADB7B"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14:paraId="3712DC52"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14:paraId="699AF913"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14:paraId="79522C16"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14:paraId="60722E31"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14:paraId="176304B7"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14:paraId="4CB89E12"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14:paraId="6194FE37" w14:textId="77777777" w:rsidR="006B351F" w:rsidRPr="00ED06AB" w:rsidRDefault="006B351F" w:rsidP="006B351F">
      <w:pPr>
        <w:suppressAutoHyphens/>
        <w:ind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14:paraId="2BE9707A" w14:textId="51BFA64B" w:rsidR="006B351F" w:rsidRPr="00ED06AB" w:rsidRDefault="006B351F" w:rsidP="006B351F">
      <w:pPr>
        <w:keepNext/>
        <w:shd w:val="clear" w:color="auto" w:fill="FFFFFF"/>
        <w:ind w:firstLine="709"/>
        <w:jc w:val="both"/>
        <w:outlineLvl w:val="0"/>
        <w:rPr>
          <w:bCs/>
          <w:color w:val="000000"/>
          <w:spacing w:val="-1"/>
          <w:sz w:val="28"/>
          <w:szCs w:val="28"/>
        </w:rPr>
      </w:pPr>
      <w:r>
        <w:rPr>
          <w:bCs/>
          <w:color w:val="000000"/>
          <w:spacing w:val="-1"/>
          <w:sz w:val="28"/>
          <w:szCs w:val="28"/>
        </w:rPr>
        <w:t>14</w:t>
      </w:r>
      <w:r w:rsidRPr="00ED06AB">
        <w:rPr>
          <w:bCs/>
          <w:color w:val="000000"/>
          <w:spacing w:val="-1"/>
          <w:sz w:val="28"/>
          <w:szCs w:val="28"/>
        </w:rPr>
        <w:t xml:space="preserve">. Администрация </w:t>
      </w:r>
      <w:r w:rsidR="00C05A0C" w:rsidRPr="000B7B8B">
        <w:rPr>
          <w:iCs/>
          <w:sz w:val="28"/>
          <w:szCs w:val="28"/>
        </w:rPr>
        <w:t>Горняцкого сельского поселения</w:t>
      </w:r>
      <w:r w:rsidRPr="00ED06AB">
        <w:rPr>
          <w:bCs/>
          <w:color w:val="000000"/>
          <w:spacing w:val="-1"/>
          <w:sz w:val="28"/>
          <w:szCs w:val="28"/>
        </w:rPr>
        <w:t xml:space="preserve">, </w:t>
      </w:r>
      <w:r>
        <w:rPr>
          <w:bCs/>
          <w:color w:val="000000"/>
          <w:spacing w:val="-1"/>
          <w:sz w:val="28"/>
          <w:szCs w:val="28"/>
        </w:rPr>
        <w:t xml:space="preserve">осуществляет </w:t>
      </w:r>
      <w:r w:rsidRPr="00ED06AB">
        <w:rPr>
          <w:bCs/>
          <w:color w:val="000000"/>
          <w:spacing w:val="-1"/>
          <w:sz w:val="28"/>
          <w:szCs w:val="28"/>
        </w:rPr>
        <w:t>веде</w:t>
      </w:r>
      <w:r>
        <w:rPr>
          <w:bCs/>
          <w:color w:val="000000"/>
          <w:spacing w:val="-1"/>
          <w:sz w:val="28"/>
          <w:szCs w:val="28"/>
        </w:rPr>
        <w:t>ние</w:t>
      </w:r>
      <w:r w:rsidRPr="00ED06AB">
        <w:rPr>
          <w:bCs/>
          <w:color w:val="000000"/>
          <w:spacing w:val="-1"/>
          <w:sz w:val="28"/>
          <w:szCs w:val="28"/>
        </w:rPr>
        <w:t xml:space="preserve"> реестр</w:t>
      </w:r>
      <w:r>
        <w:rPr>
          <w:bCs/>
          <w:color w:val="000000"/>
          <w:spacing w:val="-1"/>
          <w:sz w:val="28"/>
          <w:szCs w:val="28"/>
        </w:rPr>
        <w:t>а</w:t>
      </w:r>
      <w:r w:rsidRPr="00ED06AB">
        <w:rPr>
          <w:bCs/>
          <w:color w:val="000000"/>
          <w:spacing w:val="-1"/>
          <w:sz w:val="28"/>
          <w:szCs w:val="28"/>
        </w:rPr>
        <w:t xml:space="preserve"> </w:t>
      </w:r>
      <w:bookmarkStart w:id="3" w:name="YANDEX_272"/>
      <w:bookmarkEnd w:id="3"/>
      <w:r w:rsidRPr="00ED06AB">
        <w:rPr>
          <w:bCs/>
          <w:color w:val="000000"/>
          <w:spacing w:val="-1"/>
          <w:sz w:val="28"/>
          <w:szCs w:val="28"/>
        </w:rPr>
        <w:t>субъектов</w:t>
      </w:r>
      <w:bookmarkStart w:id="4" w:name="YANDEX_273"/>
      <w:bookmarkEnd w:id="4"/>
      <w:r w:rsidRPr="00ED06AB">
        <w:rPr>
          <w:bCs/>
          <w:color w:val="000000"/>
          <w:spacing w:val="-1"/>
          <w:sz w:val="28"/>
          <w:szCs w:val="28"/>
        </w:rPr>
        <w:t xml:space="preserve"> малого </w:t>
      </w:r>
      <w:bookmarkStart w:id="5" w:name="YANDEX_274"/>
      <w:bookmarkEnd w:id="5"/>
      <w:r w:rsidRPr="00ED06AB">
        <w:rPr>
          <w:bCs/>
          <w:color w:val="000000"/>
          <w:spacing w:val="-1"/>
          <w:sz w:val="28"/>
          <w:szCs w:val="28"/>
        </w:rPr>
        <w:t xml:space="preserve">и </w:t>
      </w:r>
      <w:bookmarkStart w:id="6" w:name="YANDEX_275"/>
      <w:bookmarkEnd w:id="6"/>
      <w:r w:rsidRPr="00ED06AB">
        <w:rPr>
          <w:bCs/>
          <w:color w:val="000000"/>
          <w:spacing w:val="-1"/>
          <w:sz w:val="28"/>
          <w:szCs w:val="28"/>
        </w:rPr>
        <w:t>среднего</w:t>
      </w:r>
      <w:bookmarkStart w:id="7" w:name="YANDEX_276"/>
      <w:bookmarkEnd w:id="7"/>
      <w:r w:rsidRPr="00ED06AB">
        <w:rPr>
          <w:bCs/>
          <w:color w:val="000000"/>
          <w:spacing w:val="-1"/>
          <w:sz w:val="28"/>
          <w:szCs w:val="28"/>
        </w:rPr>
        <w:t xml:space="preserve"> предпринимательства</w:t>
      </w:r>
      <w:r w:rsidRPr="00ED06AB">
        <w:rPr>
          <w:color w:val="000000"/>
          <w:spacing w:val="-1"/>
          <w:sz w:val="28"/>
          <w:szCs w:val="28"/>
        </w:rPr>
        <w:t xml:space="preserve"> и организаций</w:t>
      </w:r>
      <w:r w:rsidRPr="00ED06AB">
        <w:rPr>
          <w:bCs/>
          <w:color w:val="000000"/>
          <w:spacing w:val="-1"/>
          <w:sz w:val="28"/>
          <w:szCs w:val="28"/>
        </w:rPr>
        <w:t xml:space="preserve">, </w:t>
      </w:r>
      <w:r w:rsidRPr="00ED06AB">
        <w:rPr>
          <w:color w:val="000000"/>
          <w:spacing w:val="-1"/>
          <w:sz w:val="28"/>
          <w:szCs w:val="28"/>
        </w:rPr>
        <w:t>образующих</w:t>
      </w:r>
      <w:r w:rsidRPr="00ED06AB">
        <w:rPr>
          <w:bCs/>
          <w:color w:val="000000"/>
          <w:spacing w:val="-1"/>
          <w:sz w:val="28"/>
          <w:szCs w:val="28"/>
        </w:rPr>
        <w:t xml:space="preserve"> </w:t>
      </w:r>
      <w:r w:rsidRPr="00ED06AB">
        <w:rPr>
          <w:color w:val="000000"/>
          <w:spacing w:val="-1"/>
          <w:sz w:val="28"/>
          <w:szCs w:val="28"/>
        </w:rPr>
        <w:t>инфраструктуру</w:t>
      </w:r>
      <w:r w:rsidRPr="00ED06AB">
        <w:rPr>
          <w:bCs/>
          <w:color w:val="000000"/>
          <w:spacing w:val="-1"/>
          <w:sz w:val="28"/>
          <w:szCs w:val="28"/>
        </w:rPr>
        <w:t xml:space="preserve"> </w:t>
      </w:r>
      <w:r w:rsidRPr="00ED06AB">
        <w:rPr>
          <w:color w:val="000000"/>
          <w:spacing w:val="-1"/>
          <w:sz w:val="28"/>
          <w:szCs w:val="28"/>
        </w:rPr>
        <w:t>поддержки</w:t>
      </w:r>
      <w:r w:rsidRPr="00ED06AB">
        <w:rPr>
          <w:bCs/>
          <w:color w:val="000000"/>
          <w:spacing w:val="-1"/>
          <w:sz w:val="28"/>
          <w:szCs w:val="28"/>
        </w:rPr>
        <w:t xml:space="preserve"> </w:t>
      </w:r>
      <w:r w:rsidRPr="00ED06AB">
        <w:rPr>
          <w:color w:val="000000"/>
          <w:spacing w:val="-1"/>
          <w:sz w:val="28"/>
          <w:szCs w:val="28"/>
        </w:rPr>
        <w:t>субъектов</w:t>
      </w:r>
      <w:r w:rsidRPr="00ED06AB">
        <w:rPr>
          <w:bCs/>
          <w:color w:val="000000"/>
          <w:spacing w:val="-1"/>
          <w:sz w:val="28"/>
          <w:szCs w:val="28"/>
        </w:rPr>
        <w:t xml:space="preserve"> </w:t>
      </w:r>
      <w:r w:rsidRPr="00ED06AB">
        <w:rPr>
          <w:color w:val="000000"/>
          <w:spacing w:val="-1"/>
          <w:sz w:val="28"/>
          <w:szCs w:val="28"/>
        </w:rPr>
        <w:t>малого</w:t>
      </w:r>
      <w:r w:rsidRPr="00ED06AB">
        <w:rPr>
          <w:bCs/>
          <w:color w:val="000000"/>
          <w:spacing w:val="-1"/>
          <w:sz w:val="28"/>
          <w:szCs w:val="28"/>
        </w:rPr>
        <w:t xml:space="preserve"> </w:t>
      </w:r>
      <w:r w:rsidRPr="00ED06AB">
        <w:rPr>
          <w:color w:val="000000"/>
          <w:spacing w:val="-1"/>
          <w:sz w:val="28"/>
          <w:szCs w:val="28"/>
        </w:rPr>
        <w:t>и</w:t>
      </w:r>
      <w:r w:rsidRPr="00ED06AB">
        <w:rPr>
          <w:bCs/>
          <w:color w:val="000000"/>
          <w:spacing w:val="-1"/>
          <w:sz w:val="28"/>
          <w:szCs w:val="28"/>
        </w:rPr>
        <w:t xml:space="preserve"> </w:t>
      </w:r>
      <w:r w:rsidRPr="00ED06AB">
        <w:rPr>
          <w:color w:val="000000"/>
          <w:spacing w:val="-1"/>
          <w:sz w:val="28"/>
          <w:szCs w:val="28"/>
        </w:rPr>
        <w:t>среднего</w:t>
      </w:r>
      <w:r w:rsidRPr="00ED06AB">
        <w:rPr>
          <w:bCs/>
          <w:color w:val="000000"/>
          <w:spacing w:val="-1"/>
          <w:sz w:val="28"/>
          <w:szCs w:val="28"/>
        </w:rPr>
        <w:t xml:space="preserve"> </w:t>
      </w:r>
      <w:r w:rsidRPr="00ED06AB">
        <w:rPr>
          <w:color w:val="000000"/>
          <w:spacing w:val="-1"/>
          <w:sz w:val="28"/>
          <w:szCs w:val="28"/>
        </w:rPr>
        <w:t>предпринимательства,</w:t>
      </w:r>
      <w:r>
        <w:rPr>
          <w:b/>
          <w:bCs/>
          <w:caps/>
          <w:color w:val="000000"/>
          <w:spacing w:val="-1"/>
          <w:szCs w:val="16"/>
        </w:rPr>
        <w:t xml:space="preserve"> </w:t>
      </w:r>
      <w:r w:rsidRPr="00ED06AB">
        <w:rPr>
          <w:bCs/>
          <w:color w:val="000000"/>
          <w:spacing w:val="-1"/>
          <w:sz w:val="28"/>
          <w:szCs w:val="28"/>
        </w:rPr>
        <w:t xml:space="preserve">– получателей </w:t>
      </w:r>
      <w:bookmarkStart w:id="8" w:name="YANDEX_277"/>
      <w:bookmarkEnd w:id="8"/>
      <w:r w:rsidRPr="00ED06AB">
        <w:rPr>
          <w:bCs/>
          <w:color w:val="000000"/>
          <w:spacing w:val="-1"/>
          <w:sz w:val="28"/>
          <w:szCs w:val="28"/>
        </w:rPr>
        <w:t>поддержки на территории</w:t>
      </w:r>
      <w:r w:rsidRPr="00ED06AB">
        <w:rPr>
          <w:color w:val="000000"/>
          <w:spacing w:val="-1"/>
          <w:sz w:val="28"/>
          <w:szCs w:val="28"/>
        </w:rPr>
        <w:t xml:space="preserve"> </w:t>
      </w:r>
      <w:r w:rsidR="00C05A0C" w:rsidRPr="000B7B8B">
        <w:rPr>
          <w:iCs/>
          <w:sz w:val="28"/>
          <w:szCs w:val="28"/>
        </w:rPr>
        <w:t>Горняцкого сельского поселения</w:t>
      </w:r>
      <w:r w:rsidR="00C05A0C">
        <w:rPr>
          <w:iCs/>
          <w:sz w:val="28"/>
          <w:szCs w:val="28"/>
        </w:rPr>
        <w:t xml:space="preserve"> </w:t>
      </w:r>
      <w:r w:rsidRPr="00ED06AB">
        <w:rPr>
          <w:color w:val="000000"/>
          <w:spacing w:val="-1"/>
          <w:sz w:val="28"/>
          <w:szCs w:val="28"/>
        </w:rPr>
        <w:t>района</w:t>
      </w:r>
      <w:r>
        <w:rPr>
          <w:color w:val="000000"/>
          <w:spacing w:val="-1"/>
          <w:sz w:val="28"/>
          <w:szCs w:val="28"/>
        </w:rPr>
        <w:t xml:space="preserve"> по форме согласно приложению №2 к настоящему Положению</w:t>
      </w:r>
      <w:r w:rsidRPr="00ED06AB">
        <w:rPr>
          <w:bCs/>
          <w:color w:val="000000"/>
          <w:spacing w:val="-1"/>
          <w:sz w:val="28"/>
          <w:szCs w:val="28"/>
        </w:rPr>
        <w:t>.</w:t>
      </w:r>
    </w:p>
    <w:p w14:paraId="358CD2C2" w14:textId="77777777" w:rsidR="006B351F" w:rsidRPr="00ED06AB" w:rsidRDefault="006B351F" w:rsidP="006B351F">
      <w:pPr>
        <w:keepNext/>
        <w:shd w:val="clear" w:color="auto" w:fill="FFFFFF"/>
        <w:ind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9" w:name="YANDEX_280"/>
      <w:bookmarkEnd w:id="9"/>
      <w:r w:rsidRPr="00ED06AB">
        <w:rPr>
          <w:bCs/>
          <w:color w:val="000000"/>
          <w:spacing w:val="-1"/>
          <w:sz w:val="28"/>
          <w:szCs w:val="28"/>
        </w:rPr>
        <w:t xml:space="preserve"> субъектов</w:t>
      </w:r>
      <w:bookmarkStart w:id="10" w:name="YANDEX_281"/>
      <w:bookmarkEnd w:id="10"/>
      <w:r w:rsidRPr="00ED06AB">
        <w:rPr>
          <w:bCs/>
          <w:color w:val="000000"/>
          <w:spacing w:val="-1"/>
          <w:sz w:val="28"/>
          <w:szCs w:val="28"/>
        </w:rPr>
        <w:t xml:space="preserve"> малого </w:t>
      </w:r>
      <w:bookmarkStart w:id="11" w:name="YANDEX_282"/>
      <w:bookmarkEnd w:id="11"/>
      <w:r w:rsidRPr="00ED06AB">
        <w:rPr>
          <w:bCs/>
          <w:color w:val="000000"/>
          <w:spacing w:val="-1"/>
          <w:sz w:val="28"/>
          <w:szCs w:val="28"/>
        </w:rPr>
        <w:t>и</w:t>
      </w:r>
      <w:bookmarkStart w:id="12" w:name="YANDEX_283"/>
      <w:bookmarkEnd w:id="12"/>
      <w:r w:rsidRPr="00ED06AB">
        <w:rPr>
          <w:bCs/>
          <w:color w:val="000000"/>
          <w:spacing w:val="-1"/>
          <w:sz w:val="28"/>
          <w:szCs w:val="28"/>
        </w:rPr>
        <w:t xml:space="preserve"> среднего </w:t>
      </w:r>
      <w:bookmarkStart w:id="13" w:name="YANDEX_284"/>
      <w:bookmarkEnd w:id="13"/>
      <w:r w:rsidRPr="00ED06AB">
        <w:rPr>
          <w:bCs/>
          <w:color w:val="000000"/>
          <w:spacing w:val="-1"/>
          <w:sz w:val="28"/>
          <w:szCs w:val="28"/>
        </w:rPr>
        <w:t>предпринимательства и организаций, образующих инфраструктуру поддержки субъектов малого и среднего предпринимательства,</w:t>
      </w:r>
      <w:r>
        <w:rPr>
          <w:bCs/>
          <w:color w:val="000000"/>
          <w:spacing w:val="-1"/>
          <w:sz w:val="28"/>
          <w:szCs w:val="28"/>
        </w:rPr>
        <w:t xml:space="preserve"> </w:t>
      </w:r>
      <w:r w:rsidRPr="00ED06AB">
        <w:rPr>
          <w:bCs/>
          <w:color w:val="000000"/>
          <w:spacing w:val="-1"/>
          <w:sz w:val="28"/>
          <w:szCs w:val="28"/>
        </w:rPr>
        <w:t xml:space="preserve">– получателей </w:t>
      </w:r>
      <w:bookmarkStart w:id="14" w:name="YANDEX_285"/>
      <w:bookmarkEnd w:id="14"/>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14:paraId="767E3F87" w14:textId="512C47D8" w:rsidR="006B351F" w:rsidRDefault="006B351F" w:rsidP="006B351F">
      <w:pPr>
        <w:spacing w:line="300" w:lineRule="auto"/>
        <w:ind w:firstLine="709"/>
        <w:rPr>
          <w:sz w:val="28"/>
          <w:szCs w:val="28"/>
        </w:rPr>
      </w:pPr>
    </w:p>
    <w:p w14:paraId="2ACD0F86" w14:textId="77777777" w:rsidR="008B000A" w:rsidRDefault="008B000A" w:rsidP="006B351F">
      <w:pPr>
        <w:spacing w:line="300" w:lineRule="auto"/>
        <w:ind w:firstLine="709"/>
        <w:rPr>
          <w:sz w:val="28"/>
          <w:szCs w:val="28"/>
        </w:rPr>
      </w:pPr>
    </w:p>
    <w:p w14:paraId="14302B7B" w14:textId="77777777" w:rsidR="008B000A" w:rsidRDefault="00C05A0C" w:rsidP="008B000A">
      <w:pPr>
        <w:jc w:val="both"/>
        <w:rPr>
          <w:sz w:val="28"/>
        </w:rPr>
      </w:pPr>
      <w:r>
        <w:rPr>
          <w:sz w:val="28"/>
        </w:rPr>
        <w:t xml:space="preserve">Заведующий сектором по общим вопросам, </w:t>
      </w:r>
    </w:p>
    <w:p w14:paraId="64582330" w14:textId="4C7C21DF" w:rsidR="006B351F" w:rsidRDefault="00C05A0C" w:rsidP="008B000A">
      <w:pPr>
        <w:jc w:val="both"/>
        <w:rPr>
          <w:sz w:val="28"/>
        </w:rPr>
      </w:pPr>
      <w:r>
        <w:rPr>
          <w:sz w:val="28"/>
        </w:rPr>
        <w:t xml:space="preserve">земельным и имущественным отношениям   </w:t>
      </w:r>
      <w:r w:rsidR="008B000A">
        <w:rPr>
          <w:sz w:val="28"/>
        </w:rPr>
        <w:t xml:space="preserve">                                       </w:t>
      </w:r>
      <w:r>
        <w:rPr>
          <w:sz w:val="28"/>
        </w:rPr>
        <w:t xml:space="preserve">  Л.П. Дикая</w:t>
      </w:r>
    </w:p>
    <w:p w14:paraId="244AE01A" w14:textId="77777777" w:rsidR="006B351F" w:rsidRDefault="006B351F" w:rsidP="006B351F">
      <w:pPr>
        <w:jc w:val="right"/>
        <w:rPr>
          <w:sz w:val="28"/>
        </w:rPr>
      </w:pPr>
    </w:p>
    <w:p w14:paraId="6783FBFE" w14:textId="77777777" w:rsidR="006B351F" w:rsidRDefault="006B351F" w:rsidP="006B351F">
      <w:pPr>
        <w:jc w:val="right"/>
        <w:rPr>
          <w:sz w:val="28"/>
        </w:rPr>
      </w:pPr>
    </w:p>
    <w:p w14:paraId="4D67221A" w14:textId="77777777" w:rsidR="006B351F" w:rsidRDefault="006B351F" w:rsidP="006B351F">
      <w:pPr>
        <w:jc w:val="right"/>
        <w:rPr>
          <w:sz w:val="28"/>
        </w:rPr>
      </w:pPr>
    </w:p>
    <w:p w14:paraId="08942FB1" w14:textId="77777777" w:rsidR="006B351F" w:rsidRDefault="006B351F" w:rsidP="006B351F">
      <w:pPr>
        <w:jc w:val="right"/>
        <w:rPr>
          <w:sz w:val="28"/>
        </w:rPr>
      </w:pPr>
    </w:p>
    <w:p w14:paraId="37F65086" w14:textId="77777777" w:rsidR="006B351F" w:rsidRDefault="006B351F" w:rsidP="006B351F">
      <w:pPr>
        <w:jc w:val="right"/>
        <w:rPr>
          <w:sz w:val="28"/>
        </w:rPr>
      </w:pPr>
    </w:p>
    <w:p w14:paraId="7F7BF97F" w14:textId="77777777" w:rsidR="006B351F" w:rsidRDefault="006B351F" w:rsidP="006B351F">
      <w:pPr>
        <w:jc w:val="right"/>
        <w:rPr>
          <w:sz w:val="28"/>
        </w:rPr>
      </w:pPr>
    </w:p>
    <w:p w14:paraId="521F6EA7" w14:textId="78E04D2A" w:rsidR="006B351F" w:rsidRPr="00C05A0C" w:rsidRDefault="006B351F" w:rsidP="008B000A">
      <w:pPr>
        <w:ind w:left="5103"/>
        <w:jc w:val="center"/>
        <w:rPr>
          <w:sz w:val="28"/>
          <w:szCs w:val="28"/>
        </w:rPr>
      </w:pPr>
      <w:r w:rsidRPr="00C05A0C">
        <w:rPr>
          <w:sz w:val="28"/>
          <w:szCs w:val="28"/>
        </w:rPr>
        <w:lastRenderedPageBreak/>
        <w:t>Приложение №1</w:t>
      </w:r>
    </w:p>
    <w:p w14:paraId="1AE4DDB4" w14:textId="103E6C44" w:rsidR="006B351F" w:rsidRPr="00C05A0C" w:rsidRDefault="006B351F" w:rsidP="008B000A">
      <w:pPr>
        <w:ind w:left="5103"/>
        <w:jc w:val="center"/>
        <w:rPr>
          <w:color w:val="000000"/>
          <w:sz w:val="28"/>
          <w:szCs w:val="28"/>
          <w:lang w:eastAsia="zh-CN"/>
        </w:rPr>
      </w:pPr>
      <w:r w:rsidRPr="00C05A0C">
        <w:rPr>
          <w:sz w:val="28"/>
          <w:szCs w:val="28"/>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C05A0C" w:rsidRPr="00C05A0C">
        <w:rPr>
          <w:iCs/>
          <w:sz w:val="28"/>
          <w:szCs w:val="28"/>
        </w:rPr>
        <w:t>Горняцкого сельского поселения</w:t>
      </w:r>
    </w:p>
    <w:p w14:paraId="5919FE7B" w14:textId="77777777" w:rsidR="006B351F" w:rsidRDefault="006B351F" w:rsidP="006B351F">
      <w:pPr>
        <w:ind w:left="5103"/>
        <w:jc w:val="both"/>
        <w:rPr>
          <w:color w:val="000000"/>
          <w:spacing w:val="-1"/>
          <w:kern w:val="1"/>
          <w:sz w:val="28"/>
          <w:szCs w:val="28"/>
        </w:rPr>
      </w:pPr>
    </w:p>
    <w:p w14:paraId="5544A872" w14:textId="77777777"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14:paraId="45FF0F9B" w14:textId="77777777" w:rsidR="006B351F" w:rsidRDefault="006B351F" w:rsidP="006B351F">
      <w:pPr>
        <w:jc w:val="center"/>
        <w:rPr>
          <w:color w:val="000000"/>
          <w:spacing w:val="-1"/>
          <w:kern w:val="1"/>
          <w:sz w:val="28"/>
          <w:szCs w:val="28"/>
        </w:rPr>
      </w:pPr>
      <w:r w:rsidRPr="00F70314">
        <w:rPr>
          <w:color w:val="000000"/>
          <w:spacing w:val="-1"/>
          <w:kern w:val="1"/>
          <w:sz w:val="28"/>
          <w:szCs w:val="28"/>
        </w:rPr>
        <w:t>рассмотрения обращений субъектов малого и среднего предпринимательства в администрации района</w:t>
      </w:r>
      <w:r>
        <w:rPr>
          <w:color w:val="000000"/>
          <w:spacing w:val="-1"/>
          <w:kern w:val="1"/>
          <w:sz w:val="28"/>
          <w:szCs w:val="28"/>
        </w:rPr>
        <w:t xml:space="preserve"> </w:t>
      </w:r>
    </w:p>
    <w:p w14:paraId="65068041" w14:textId="77777777" w:rsidR="006B351F" w:rsidRDefault="006B351F" w:rsidP="006B351F">
      <w:pPr>
        <w:jc w:val="center"/>
        <w:rPr>
          <w:bCs/>
          <w:color w:val="000000"/>
          <w:spacing w:val="-1"/>
          <w:sz w:val="28"/>
          <w:szCs w:val="28"/>
        </w:rPr>
      </w:pPr>
    </w:p>
    <w:p w14:paraId="45731A60" w14:textId="77777777" w:rsidR="006B351F" w:rsidRPr="00FB4FDF" w:rsidRDefault="006B351F" w:rsidP="006B351F">
      <w:pPr>
        <w:ind w:firstLine="709"/>
        <w:jc w:val="both"/>
        <w:rPr>
          <w:sz w:val="28"/>
          <w:szCs w:val="28"/>
        </w:rPr>
      </w:pPr>
      <w:r w:rsidRPr="00FB4FDF">
        <w:rPr>
          <w:sz w:val="28"/>
          <w:szCs w:val="28"/>
        </w:rPr>
        <w:t xml:space="preserve">1. </w:t>
      </w:r>
      <w:bookmarkStart w:id="15" w:name="sub_22001"/>
      <w:r w:rsidRPr="00FB4FDF">
        <w:rPr>
          <w:sz w:val="28"/>
          <w:szCs w:val="28"/>
        </w:rPr>
        <w:t>Настоящий Порядок рассмотрения обращений субъектов малого и среднего предп</w:t>
      </w:r>
      <w:r w:rsidR="007D5A4F">
        <w:rPr>
          <w:sz w:val="28"/>
          <w:szCs w:val="28"/>
        </w:rPr>
        <w:t xml:space="preserve">ринимательства в администрации </w:t>
      </w:r>
      <w:r w:rsidRPr="00FB4FDF">
        <w:rPr>
          <w:sz w:val="28"/>
          <w:szCs w:val="28"/>
        </w:rPr>
        <w:t xml:space="preserve">(наименование муниципального </w:t>
      </w:r>
      <w:r w:rsidR="007D5A4F">
        <w:rPr>
          <w:sz w:val="28"/>
          <w:szCs w:val="28"/>
        </w:rPr>
        <w:t xml:space="preserve">образования)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 xml:space="preserve">льность действий администрации </w:t>
      </w:r>
      <w:r w:rsidRPr="00FB4FDF">
        <w:rPr>
          <w:sz w:val="28"/>
          <w:szCs w:val="28"/>
        </w:rPr>
        <w:t>(наименован</w:t>
      </w:r>
      <w:r w:rsidR="007D5A4F">
        <w:rPr>
          <w:sz w:val="28"/>
          <w:szCs w:val="28"/>
        </w:rPr>
        <w:t xml:space="preserve">ие муниципального образования) </w:t>
      </w:r>
      <w:r w:rsidRPr="00FB4FDF">
        <w:rPr>
          <w:sz w:val="28"/>
          <w:szCs w:val="28"/>
        </w:rPr>
        <w:t>(далее – администрация</w:t>
      </w:r>
      <w:bookmarkEnd w:id="15"/>
      <w:r w:rsidRPr="00FB4FDF">
        <w:rPr>
          <w:sz w:val="28"/>
          <w:szCs w:val="28"/>
        </w:rPr>
        <w:t xml:space="preserve">). </w:t>
      </w:r>
    </w:p>
    <w:p w14:paraId="6BC7A9C4" w14:textId="77777777" w:rsidR="006B351F" w:rsidRPr="00FB4FDF" w:rsidRDefault="006B351F" w:rsidP="006B351F">
      <w:pPr>
        <w:ind w:firstLine="709"/>
        <w:jc w:val="both"/>
        <w:rPr>
          <w:sz w:val="28"/>
          <w:szCs w:val="28"/>
        </w:rPr>
      </w:pPr>
      <w:r w:rsidRPr="00FB4FDF">
        <w:rPr>
          <w:sz w:val="28"/>
          <w:szCs w:val="28"/>
        </w:rPr>
        <w:t>2.</w:t>
      </w:r>
      <w:bookmarkStart w:id="16"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6"/>
    </w:p>
    <w:p w14:paraId="65C8BCB0" w14:textId="7D7E1E7D" w:rsidR="006B351F" w:rsidRPr="00FB4FDF" w:rsidRDefault="006B351F" w:rsidP="006B351F">
      <w:pPr>
        <w:ind w:firstLine="709"/>
        <w:jc w:val="both"/>
        <w:rPr>
          <w:sz w:val="28"/>
          <w:szCs w:val="28"/>
        </w:rPr>
      </w:pPr>
      <w:r w:rsidRPr="00FB4FDF">
        <w:rPr>
          <w:sz w:val="28"/>
          <w:szCs w:val="28"/>
        </w:rPr>
        <w:t xml:space="preserve">- Федеральным законом от 06.10.2003 № 131-ФЗ «Об общих принципах организации местного самоуправления в Российской Федерации»; </w:t>
      </w:r>
    </w:p>
    <w:p w14:paraId="60FB88C6" w14:textId="6A64AFEC" w:rsidR="006B351F" w:rsidRPr="00FB4FDF" w:rsidRDefault="006B351F" w:rsidP="006B351F">
      <w:pPr>
        <w:ind w:firstLine="709"/>
        <w:jc w:val="both"/>
        <w:rPr>
          <w:sz w:val="28"/>
          <w:szCs w:val="28"/>
        </w:rPr>
      </w:pPr>
      <w:r w:rsidRPr="00FB4FDF">
        <w:rPr>
          <w:sz w:val="28"/>
          <w:szCs w:val="28"/>
        </w:rPr>
        <w:t>- Федеральным законом от 24.07.2007 № 209-ФЗ «О развитии малого и среднего предпринимательства в Российской Федерации»;</w:t>
      </w:r>
    </w:p>
    <w:p w14:paraId="2CBAEFCB" w14:textId="33BDDD28" w:rsidR="006B351F" w:rsidRPr="00FB4FDF" w:rsidRDefault="006B351F" w:rsidP="006B351F">
      <w:pPr>
        <w:ind w:firstLine="709"/>
        <w:jc w:val="both"/>
        <w:rPr>
          <w:sz w:val="28"/>
          <w:szCs w:val="28"/>
        </w:rPr>
      </w:pPr>
      <w:r w:rsidRPr="00FB4FDF">
        <w:rPr>
          <w:sz w:val="28"/>
          <w:szCs w:val="28"/>
        </w:rPr>
        <w:t>- Федеральным законом от 02.05.2006 № 59-ФЗ «О порядке рассмотрения обращений граждан Российской Федерации»;</w:t>
      </w:r>
    </w:p>
    <w:p w14:paraId="1A8E0CC0" w14:textId="77777777" w:rsidR="006B351F" w:rsidRPr="00FB4FDF" w:rsidRDefault="006B351F" w:rsidP="006B351F">
      <w:pPr>
        <w:ind w:firstLine="709"/>
        <w:jc w:val="both"/>
        <w:rPr>
          <w:sz w:val="28"/>
          <w:szCs w:val="28"/>
        </w:rPr>
      </w:pPr>
      <w:r w:rsidRPr="00FB4FDF">
        <w:rPr>
          <w:sz w:val="28"/>
          <w:szCs w:val="28"/>
        </w:rPr>
        <w:t>- Уставом (наименова</w:t>
      </w:r>
      <w:r w:rsidR="007D5A4F">
        <w:rPr>
          <w:sz w:val="28"/>
          <w:szCs w:val="28"/>
        </w:rPr>
        <w:t>ние муниципального образования)</w:t>
      </w:r>
      <w:r w:rsidRPr="00FB4FDF">
        <w:rPr>
          <w:sz w:val="28"/>
          <w:szCs w:val="28"/>
        </w:rPr>
        <w:t xml:space="preserve">. </w:t>
      </w:r>
    </w:p>
    <w:p w14:paraId="568BD899" w14:textId="77777777" w:rsidR="006B351F" w:rsidRPr="00FB4FDF" w:rsidRDefault="006B351F" w:rsidP="006B351F">
      <w:pPr>
        <w:ind w:firstLine="709"/>
        <w:jc w:val="both"/>
        <w:rPr>
          <w:sz w:val="28"/>
          <w:szCs w:val="28"/>
        </w:rPr>
      </w:pPr>
      <w:r w:rsidRPr="00FB4FDF">
        <w:rPr>
          <w:sz w:val="28"/>
          <w:szCs w:val="28"/>
        </w:rPr>
        <w:t>3.</w:t>
      </w:r>
      <w:bookmarkStart w:id="17" w:name="sub_22003"/>
      <w:r w:rsidRPr="00FB4FDF">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bookmarkStart w:id="18" w:name="sub_22006"/>
      <w:bookmarkEnd w:id="17"/>
    </w:p>
    <w:p w14:paraId="4E013DEC" w14:textId="77777777"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8"/>
    </w:p>
    <w:p w14:paraId="20B1667F" w14:textId="77777777" w:rsidR="006B351F" w:rsidRPr="00FB4FDF" w:rsidRDefault="006B351F" w:rsidP="006B351F">
      <w:pPr>
        <w:ind w:firstLine="709"/>
        <w:jc w:val="both"/>
        <w:rPr>
          <w:sz w:val="28"/>
          <w:szCs w:val="28"/>
        </w:rPr>
      </w:pPr>
      <w:r w:rsidRPr="00FB4FDF">
        <w:rPr>
          <w:sz w:val="28"/>
          <w:szCs w:val="28"/>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14:paraId="50B5CEDB" w14:textId="77777777"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14:paraId="69CD94A7" w14:textId="77777777" w:rsidR="006B351F" w:rsidRPr="00FB4FDF" w:rsidRDefault="006B351F" w:rsidP="006B351F">
      <w:pPr>
        <w:ind w:firstLine="709"/>
        <w:jc w:val="both"/>
        <w:rPr>
          <w:sz w:val="28"/>
          <w:szCs w:val="28"/>
        </w:rPr>
      </w:pPr>
      <w:r w:rsidRPr="00FB4FDF">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14:paraId="0ECCB67E" w14:textId="77777777" w:rsidR="006B351F" w:rsidRPr="00FB4FDF" w:rsidRDefault="006B351F" w:rsidP="006B351F">
      <w:pPr>
        <w:ind w:firstLine="709"/>
        <w:jc w:val="both"/>
        <w:rPr>
          <w:sz w:val="28"/>
          <w:szCs w:val="28"/>
        </w:rPr>
      </w:pPr>
      <w:r w:rsidRPr="00FB4FDF">
        <w:rPr>
          <w:sz w:val="28"/>
          <w:szCs w:val="28"/>
        </w:rPr>
        <w:lastRenderedPageBreak/>
        <w:t>6.</w:t>
      </w:r>
      <w:bookmarkStart w:id="19" w:name="sub_22007"/>
      <w:r w:rsidRPr="00FB4FDF">
        <w:rPr>
          <w:sz w:val="28"/>
          <w:szCs w:val="28"/>
        </w:rPr>
        <w:t xml:space="preserve"> Глава района вправе устанавливать сокращенные сроки рассмотрения отдельных обращений.</w:t>
      </w:r>
      <w:bookmarkEnd w:id="19"/>
    </w:p>
    <w:p w14:paraId="5E81C1DC" w14:textId="77777777" w:rsidR="006B351F" w:rsidRPr="00FB4FDF" w:rsidRDefault="006B351F" w:rsidP="006B351F">
      <w:pPr>
        <w:ind w:firstLine="709"/>
        <w:jc w:val="both"/>
        <w:rPr>
          <w:sz w:val="28"/>
          <w:szCs w:val="28"/>
        </w:rPr>
      </w:pPr>
      <w:r w:rsidRPr="00FB4FDF">
        <w:rPr>
          <w:sz w:val="28"/>
          <w:szCs w:val="28"/>
        </w:rPr>
        <w:t xml:space="preserve">7. </w:t>
      </w:r>
      <w:bookmarkStart w:id="20" w:name="sub_22008"/>
      <w:r w:rsidRPr="00FB4FD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0"/>
    </w:p>
    <w:p w14:paraId="32F6F6B4" w14:textId="77777777"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района.</w:t>
      </w:r>
    </w:p>
    <w:p w14:paraId="476332CE" w14:textId="77777777" w:rsidR="006B351F" w:rsidRPr="00FB4FDF" w:rsidRDefault="006B351F" w:rsidP="006B351F">
      <w:pPr>
        <w:ind w:firstLine="709"/>
        <w:jc w:val="both"/>
        <w:rPr>
          <w:sz w:val="28"/>
          <w:szCs w:val="28"/>
        </w:rPr>
      </w:pPr>
      <w:r w:rsidRPr="00FB4FDF">
        <w:rPr>
          <w:sz w:val="28"/>
          <w:szCs w:val="28"/>
        </w:rPr>
        <w:t>8.</w:t>
      </w:r>
      <w:bookmarkStart w:id="21"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1"/>
    </w:p>
    <w:p w14:paraId="43A0D364" w14:textId="77777777" w:rsidR="006B351F" w:rsidRPr="00FB4FDF" w:rsidRDefault="006B351F" w:rsidP="006B351F">
      <w:pPr>
        <w:ind w:firstLine="709"/>
        <w:jc w:val="both"/>
        <w:rPr>
          <w:sz w:val="28"/>
          <w:szCs w:val="28"/>
        </w:rPr>
      </w:pPr>
      <w:r w:rsidRPr="00FB4FDF">
        <w:rPr>
          <w:sz w:val="28"/>
          <w:szCs w:val="28"/>
        </w:rPr>
        <w:t xml:space="preserve">9. </w:t>
      </w:r>
      <w:bookmarkStart w:id="22" w:name="sub_22010"/>
      <w:r w:rsidRPr="00FB4FDF">
        <w:rPr>
          <w:sz w:val="28"/>
          <w:szCs w:val="28"/>
        </w:rPr>
        <w:t>Субъекты малого и среднего предпринимательства при рассмотрении обращения имеют право:</w:t>
      </w:r>
      <w:bookmarkEnd w:id="22"/>
    </w:p>
    <w:p w14:paraId="0BDA72E8" w14:textId="77777777"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14:paraId="5676DE02" w14:textId="77777777"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14:paraId="292FE79E" w14:textId="77777777"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2DD559AA" w14:textId="77777777"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14:paraId="6CDD8A40" w14:textId="77777777"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0A0D9BA2" w14:textId="77777777"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14:paraId="47185C5C" w14:textId="77777777" w:rsidR="006B351F" w:rsidRPr="00FB4FDF" w:rsidRDefault="006B351F" w:rsidP="006B351F">
      <w:pPr>
        <w:ind w:firstLine="709"/>
        <w:jc w:val="both"/>
        <w:rPr>
          <w:sz w:val="28"/>
          <w:szCs w:val="28"/>
        </w:rPr>
      </w:pPr>
      <w:r w:rsidRPr="00FB4FDF">
        <w:rPr>
          <w:sz w:val="28"/>
          <w:szCs w:val="28"/>
        </w:rPr>
        <w:t>10. Должностные лица администрации (наименование муниципальн</w:t>
      </w:r>
      <w:r w:rsidR="00EC3836">
        <w:rPr>
          <w:sz w:val="28"/>
          <w:szCs w:val="28"/>
        </w:rPr>
        <w:t>ого образования)</w:t>
      </w:r>
      <w:r w:rsidRPr="00FB4FDF">
        <w:rPr>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14:paraId="0C9C0C58" w14:textId="77777777"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5992340E" w14:textId="77777777" w:rsidR="006B351F" w:rsidRPr="00FB4FDF" w:rsidRDefault="006B351F" w:rsidP="006B351F">
      <w:pPr>
        <w:ind w:firstLine="709"/>
        <w:jc w:val="both"/>
        <w:rPr>
          <w:sz w:val="28"/>
          <w:szCs w:val="28"/>
        </w:rPr>
      </w:pPr>
      <w:r w:rsidRPr="00FB4FDF">
        <w:rPr>
          <w:sz w:val="28"/>
          <w:szCs w:val="28"/>
        </w:rPr>
        <w:t xml:space="preserve">обеспечивают необходимые условия для осуществления субъектами малого и среднего предпринимательства права обращаться с предложениями, </w:t>
      </w:r>
      <w:r w:rsidRPr="00FB4FDF">
        <w:rPr>
          <w:sz w:val="28"/>
          <w:szCs w:val="28"/>
        </w:rPr>
        <w:lastRenderedPageBreak/>
        <w:t>заявлениями, жалобами для своевременного и эффективного рассмотрения обращений должностными лицами, правомочными принимать решения;</w:t>
      </w:r>
    </w:p>
    <w:p w14:paraId="58E3DDBE" w14:textId="77777777"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14:paraId="38BEA800" w14:textId="77777777"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14:paraId="053FEA03" w14:textId="77777777"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14:paraId="000118AF" w14:textId="77777777"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14:paraId="451CAFC4" w14:textId="77777777"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14:paraId="788FC2E6" w14:textId="77777777"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14:paraId="3E34F14F" w14:textId="77777777" w:rsidR="006B351F" w:rsidRPr="00FB4FDF" w:rsidRDefault="006B351F" w:rsidP="006B351F">
      <w:pPr>
        <w:ind w:firstLine="709"/>
        <w:jc w:val="both"/>
        <w:rPr>
          <w:sz w:val="28"/>
          <w:szCs w:val="28"/>
        </w:rPr>
      </w:pPr>
      <w:r w:rsidRPr="00FB4FDF">
        <w:rPr>
          <w:sz w:val="28"/>
          <w:szCs w:val="28"/>
        </w:rPr>
        <w:t xml:space="preserve">11. </w:t>
      </w:r>
      <w:bookmarkStart w:id="23" w:name="sub_22012"/>
      <w:r w:rsidRPr="00FB4FDF">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3"/>
    </w:p>
    <w:p w14:paraId="101A3201" w14:textId="77777777" w:rsidR="006B351F" w:rsidRPr="00FB4FDF" w:rsidRDefault="006B351F" w:rsidP="006B351F">
      <w:pPr>
        <w:ind w:firstLine="709"/>
        <w:jc w:val="both"/>
        <w:rPr>
          <w:sz w:val="28"/>
          <w:szCs w:val="28"/>
        </w:rPr>
      </w:pPr>
      <w:r w:rsidRPr="00FB4FDF">
        <w:rPr>
          <w:sz w:val="28"/>
          <w:szCs w:val="28"/>
        </w:rPr>
        <w:t xml:space="preserve">12. </w:t>
      </w:r>
      <w:bookmarkStart w:id="24"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4"/>
    </w:p>
    <w:p w14:paraId="57FCFCB8" w14:textId="77777777"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14:paraId="1F780D11" w14:textId="77777777"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5B9A0011" w14:textId="77777777" w:rsidR="006B351F" w:rsidRPr="00FB4FDF" w:rsidRDefault="006B351F" w:rsidP="006B351F">
      <w:pPr>
        <w:ind w:firstLine="709"/>
        <w:jc w:val="both"/>
        <w:rPr>
          <w:sz w:val="28"/>
          <w:szCs w:val="28"/>
        </w:rPr>
      </w:pPr>
      <w:r w:rsidRPr="00FB4FDF">
        <w:rPr>
          <w:sz w:val="28"/>
          <w:szCs w:val="28"/>
        </w:rPr>
        <w:t xml:space="preserve">13. </w:t>
      </w:r>
      <w:bookmarkStart w:id="25"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6" w:name="sub_22015"/>
      <w:bookmarkEnd w:id="25"/>
    </w:p>
    <w:p w14:paraId="3E018389" w14:textId="77777777"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6"/>
    </w:p>
    <w:p w14:paraId="5B20062B" w14:textId="77777777" w:rsidR="006B351F" w:rsidRPr="00FB4FDF" w:rsidRDefault="006B351F" w:rsidP="006B351F">
      <w:pPr>
        <w:ind w:firstLine="709"/>
        <w:jc w:val="both"/>
        <w:rPr>
          <w:sz w:val="28"/>
          <w:szCs w:val="28"/>
        </w:rPr>
      </w:pPr>
      <w:r w:rsidRPr="00FB4FDF">
        <w:rPr>
          <w:sz w:val="28"/>
          <w:szCs w:val="28"/>
        </w:rPr>
        <w:t xml:space="preserve">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w:t>
      </w:r>
      <w:r w:rsidRPr="00FB4FDF">
        <w:rPr>
          <w:sz w:val="28"/>
          <w:szCs w:val="28"/>
        </w:rPr>
        <w:lastRenderedPageBreak/>
        <w:t>подготавливающем, совершающем или совершившем, обращение подлежит направлению в государственный орган в соответствии с компетенцией;</w:t>
      </w:r>
    </w:p>
    <w:p w14:paraId="769992EF" w14:textId="77777777"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14:paraId="7CA6C991" w14:textId="77777777"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258FAB80" w14:textId="77777777"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14:paraId="13B30FAA" w14:textId="77777777"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14:paraId="576CAF25" w14:textId="77777777"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14:paraId="7F87F5BB" w14:textId="77777777"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14:paraId="1DEAF83A" w14:textId="77777777" w:rsidR="006B351F" w:rsidRPr="00FB4FDF" w:rsidRDefault="006B351F" w:rsidP="006B351F">
      <w:pPr>
        <w:ind w:firstLine="709"/>
        <w:jc w:val="both"/>
        <w:rPr>
          <w:sz w:val="28"/>
          <w:szCs w:val="28"/>
        </w:rPr>
      </w:pPr>
      <w:r w:rsidRPr="00FB4FDF">
        <w:rPr>
          <w:sz w:val="28"/>
          <w:szCs w:val="28"/>
        </w:rPr>
        <w:t xml:space="preserve">15. </w:t>
      </w:r>
      <w:bookmarkStart w:id="27" w:name="sub_22016"/>
      <w:r w:rsidRPr="00FB4FDF">
        <w:rPr>
          <w:sz w:val="28"/>
          <w:szCs w:val="28"/>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8" w:name="sub_22017"/>
      <w:bookmarkEnd w:id="27"/>
    </w:p>
    <w:p w14:paraId="5A41951F" w14:textId="77777777"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9" w:name="sub_22018"/>
      <w:bookmarkEnd w:id="28"/>
    </w:p>
    <w:bookmarkEnd w:id="29"/>
    <w:p w14:paraId="2102AE1D" w14:textId="77777777"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0" w:name="sub_22022"/>
    </w:p>
    <w:p w14:paraId="7EDE5EEE" w14:textId="77777777"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1" w:name="sub_22023"/>
      <w:bookmarkEnd w:id="30"/>
    </w:p>
    <w:p w14:paraId="33ECCCD8" w14:textId="77777777"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1"/>
    </w:p>
    <w:p w14:paraId="1E7B4207" w14:textId="77777777" w:rsidR="006B351F" w:rsidRPr="00FB4FDF" w:rsidRDefault="006B351F" w:rsidP="006B351F">
      <w:pPr>
        <w:ind w:firstLine="709"/>
        <w:jc w:val="both"/>
        <w:rPr>
          <w:sz w:val="28"/>
          <w:szCs w:val="28"/>
        </w:rPr>
      </w:pPr>
      <w:r w:rsidRPr="00FB4FDF">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14:paraId="79A0CBEC" w14:textId="77777777" w:rsidR="006B351F" w:rsidRPr="00FB4FDF" w:rsidRDefault="006B351F" w:rsidP="006B351F">
      <w:pPr>
        <w:ind w:firstLine="709"/>
        <w:jc w:val="both"/>
        <w:rPr>
          <w:sz w:val="28"/>
          <w:szCs w:val="28"/>
        </w:rPr>
      </w:pPr>
      <w:r w:rsidRPr="00FB4FDF">
        <w:rPr>
          <w:sz w:val="28"/>
          <w:szCs w:val="28"/>
        </w:rPr>
        <w:t>9. Субъекты малого и среднего предпринимательства при рассмотрении обращения имеют право:</w:t>
      </w:r>
    </w:p>
    <w:p w14:paraId="28BC2495" w14:textId="77777777"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14:paraId="54D427BE" w14:textId="77777777" w:rsidR="006B351F" w:rsidRPr="00FB4FDF" w:rsidRDefault="006B351F" w:rsidP="006B351F">
      <w:pPr>
        <w:ind w:firstLine="709"/>
        <w:jc w:val="both"/>
        <w:rPr>
          <w:sz w:val="28"/>
          <w:szCs w:val="28"/>
        </w:rPr>
      </w:pPr>
      <w:r w:rsidRPr="00FB4FDF">
        <w:rPr>
          <w:sz w:val="28"/>
          <w:szCs w:val="28"/>
        </w:rPr>
        <w:lastRenderedPageBreak/>
        <w:t>представлять дополнительные документы и материалы по рассматриваемому обращению либо обращаться с просьбой об их истребовании;</w:t>
      </w:r>
    </w:p>
    <w:p w14:paraId="6A058607" w14:textId="77777777"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0F3AADC" w14:textId="77777777"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14:paraId="4EEE9E7A" w14:textId="77777777"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33427F2B" w14:textId="77777777"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14:paraId="19156E17" w14:textId="77777777" w:rsidR="006B351F" w:rsidRPr="00FB4FDF" w:rsidRDefault="006B351F" w:rsidP="006B351F">
      <w:pPr>
        <w:ind w:firstLine="709"/>
        <w:jc w:val="both"/>
        <w:rPr>
          <w:sz w:val="28"/>
          <w:szCs w:val="28"/>
        </w:rPr>
      </w:pPr>
      <w:r w:rsidRPr="00FB4FDF">
        <w:rPr>
          <w:sz w:val="28"/>
          <w:szCs w:val="28"/>
        </w:rPr>
        <w:t>10. Должностные лица администрации (наименовани</w:t>
      </w:r>
      <w:r w:rsidR="00A4123C">
        <w:rPr>
          <w:sz w:val="28"/>
          <w:szCs w:val="28"/>
        </w:rPr>
        <w:t xml:space="preserve">е муниципального образования) </w:t>
      </w:r>
      <w:r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14:paraId="662D172F" w14:textId="77777777"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6ADF5411" w14:textId="77777777"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14:paraId="14A902E5" w14:textId="77777777"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14:paraId="32E0C244" w14:textId="77777777"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14:paraId="73897195" w14:textId="77777777"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14:paraId="7AD75AE2" w14:textId="77777777"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14:paraId="32C696C0" w14:textId="77777777"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14:paraId="079206F7" w14:textId="77777777"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14:paraId="0821E296" w14:textId="77777777" w:rsidR="006B351F" w:rsidRPr="00FB4FDF" w:rsidRDefault="006B351F" w:rsidP="006B351F">
      <w:pPr>
        <w:ind w:firstLine="709"/>
        <w:jc w:val="both"/>
        <w:rPr>
          <w:sz w:val="28"/>
          <w:szCs w:val="28"/>
        </w:rPr>
      </w:pPr>
      <w:r w:rsidRPr="00FB4FDF">
        <w:rPr>
          <w:sz w:val="28"/>
          <w:szCs w:val="28"/>
        </w:rPr>
        <w:lastRenderedPageBreak/>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14:paraId="16FE5874" w14:textId="77777777" w:rsidR="006B351F" w:rsidRPr="00FB4FDF" w:rsidRDefault="006B351F" w:rsidP="006B351F">
      <w:pPr>
        <w:ind w:firstLine="709"/>
        <w:jc w:val="both"/>
        <w:rPr>
          <w:sz w:val="28"/>
          <w:szCs w:val="28"/>
        </w:rPr>
      </w:pPr>
      <w:r w:rsidRPr="00FB4FDF">
        <w:rPr>
          <w:sz w:val="28"/>
          <w:szCs w:val="28"/>
        </w:rPr>
        <w:t>12. Конечным результатом исполнения рассмотрения обращений субъектов малого и среднего предпринимательства является:</w:t>
      </w:r>
    </w:p>
    <w:p w14:paraId="36942A51" w14:textId="77777777"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14:paraId="6D282689" w14:textId="77777777"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385B500E" w14:textId="77777777" w:rsidR="006B351F" w:rsidRPr="00FB4FDF" w:rsidRDefault="006B351F" w:rsidP="006B351F">
      <w:pPr>
        <w:ind w:firstLine="709"/>
        <w:jc w:val="both"/>
        <w:rPr>
          <w:sz w:val="28"/>
          <w:szCs w:val="28"/>
        </w:rPr>
      </w:pPr>
      <w:r w:rsidRPr="00FB4FDF">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14:paraId="221AED59" w14:textId="77777777"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p>
    <w:p w14:paraId="7E103503" w14:textId="77777777"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14:paraId="4ECEB172" w14:textId="77777777"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14:paraId="6A7A37E8" w14:textId="77777777"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6DBFA2C9" w14:textId="77777777"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14:paraId="6BD4DB40" w14:textId="77777777"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14:paraId="5FEC052F" w14:textId="77777777"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14:paraId="7C8FBB4E" w14:textId="77777777"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14:paraId="31119A5F" w14:textId="77777777" w:rsidR="006B351F" w:rsidRPr="00FB4FDF" w:rsidRDefault="006B351F" w:rsidP="006B351F">
      <w:pPr>
        <w:ind w:firstLine="709"/>
        <w:jc w:val="both"/>
        <w:rPr>
          <w:sz w:val="28"/>
          <w:szCs w:val="28"/>
        </w:rPr>
      </w:pPr>
      <w:r w:rsidRPr="00FB4FDF">
        <w:rPr>
          <w:sz w:val="28"/>
          <w:szCs w:val="28"/>
        </w:rPr>
        <w:t xml:space="preserve">15. Обращение заявителя по решению главы района не рассматриваются, если в обращении содержатся нецензурные либо оскорбительные выражения, </w:t>
      </w:r>
      <w:r w:rsidRPr="00FB4FDF">
        <w:rPr>
          <w:sz w:val="28"/>
          <w:szCs w:val="28"/>
        </w:rPr>
        <w:lastRenderedPageBreak/>
        <w:t>угрозы жизни, здоровью и имуществу должностного лица, а также членов его семьи.</w:t>
      </w:r>
    </w:p>
    <w:p w14:paraId="0B5BEBE2" w14:textId="77777777"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14:paraId="6074E782" w14:textId="77777777"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14:paraId="7FE25F15" w14:textId="0A787939" w:rsidR="006B351F" w:rsidRPr="00FB4FDF" w:rsidRDefault="006B351F" w:rsidP="006B351F">
      <w:pPr>
        <w:ind w:firstLine="709"/>
        <w:jc w:val="both"/>
        <w:rPr>
          <w:sz w:val="28"/>
          <w:szCs w:val="28"/>
        </w:rPr>
      </w:pPr>
      <w:r w:rsidRPr="00FB4FDF">
        <w:rPr>
          <w:sz w:val="28"/>
          <w:szCs w:val="28"/>
        </w:rPr>
        <w:t xml:space="preserve">18. После регистрации ответ отправляется заявителю </w:t>
      </w:r>
      <w:r w:rsidR="00C05A0C" w:rsidRPr="00FB4FDF">
        <w:rPr>
          <w:sz w:val="28"/>
          <w:szCs w:val="28"/>
        </w:rPr>
        <w:t>самостоятельно должностными лицами,</w:t>
      </w:r>
      <w:r w:rsidRPr="00FB4FDF">
        <w:rPr>
          <w:sz w:val="28"/>
          <w:szCs w:val="28"/>
        </w:rPr>
        <w:t xml:space="preserve"> рассматривающими обращение.</w:t>
      </w:r>
    </w:p>
    <w:p w14:paraId="2A66A84F" w14:textId="77777777"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3F53A5F5" w14:textId="77777777" w:rsidR="006B351F" w:rsidRDefault="006B351F" w:rsidP="006B351F"/>
    <w:p w14:paraId="071277E2" w14:textId="77777777" w:rsidR="006B351F" w:rsidRDefault="006B351F" w:rsidP="006B351F"/>
    <w:p w14:paraId="6A8DBE57" w14:textId="77777777" w:rsidR="006B351F" w:rsidRDefault="006B351F" w:rsidP="006B351F"/>
    <w:p w14:paraId="5ACBF402" w14:textId="77777777" w:rsidR="006B351F" w:rsidRDefault="006B351F" w:rsidP="006B351F"/>
    <w:p w14:paraId="5D5CD9D9" w14:textId="77777777" w:rsidR="006B351F" w:rsidRDefault="006B351F" w:rsidP="006B351F"/>
    <w:p w14:paraId="4E1E53F7" w14:textId="77777777" w:rsidR="006B351F" w:rsidRPr="00FB4FDF" w:rsidRDefault="006B351F" w:rsidP="006B351F"/>
    <w:p w14:paraId="7C88076A" w14:textId="77777777" w:rsidR="006B351F" w:rsidRPr="00FB4FDF" w:rsidRDefault="006B351F" w:rsidP="006B351F"/>
    <w:p w14:paraId="099161CD" w14:textId="77777777" w:rsidR="006B351F" w:rsidRPr="00FB4FDF" w:rsidRDefault="006B351F" w:rsidP="006B351F"/>
    <w:p w14:paraId="2961A55B" w14:textId="77777777" w:rsidR="006B351F" w:rsidRPr="00FB4FDF" w:rsidRDefault="006B351F" w:rsidP="006B351F"/>
    <w:p w14:paraId="22114A29" w14:textId="77777777" w:rsidR="006B351F" w:rsidRPr="00FB4FDF" w:rsidRDefault="006B351F" w:rsidP="006B351F"/>
    <w:p w14:paraId="0C56BFEB" w14:textId="77777777" w:rsidR="006B351F" w:rsidRPr="00FB4FDF" w:rsidRDefault="006B351F" w:rsidP="006B351F"/>
    <w:p w14:paraId="770D569C" w14:textId="77777777" w:rsidR="006B351F" w:rsidRPr="00FB4FDF" w:rsidRDefault="006B351F" w:rsidP="006B351F"/>
    <w:p w14:paraId="55C0A05F" w14:textId="77777777" w:rsidR="006B351F" w:rsidRDefault="006B351F" w:rsidP="006B351F"/>
    <w:p w14:paraId="59D54689" w14:textId="77777777" w:rsidR="006B351F" w:rsidRDefault="006B351F" w:rsidP="006B351F">
      <w:pPr>
        <w:sectPr w:rsidR="006B351F" w:rsidSect="00C05A0C">
          <w:headerReference w:type="default" r:id="rId9"/>
          <w:pgSz w:w="11906" w:h="16838"/>
          <w:pgMar w:top="1134" w:right="567" w:bottom="1134" w:left="1701" w:header="709" w:footer="709" w:gutter="0"/>
          <w:cols w:space="708"/>
          <w:titlePg/>
          <w:docGrid w:linePitch="360"/>
        </w:sectPr>
      </w:pPr>
    </w:p>
    <w:p w14:paraId="65FFD06E" w14:textId="77777777" w:rsidR="006B351F" w:rsidRPr="00C05A0C" w:rsidRDefault="006B351F" w:rsidP="006B351F">
      <w:pPr>
        <w:ind w:left="9639"/>
        <w:jc w:val="center"/>
        <w:rPr>
          <w:sz w:val="28"/>
          <w:szCs w:val="28"/>
        </w:rPr>
      </w:pPr>
      <w:bookmarkStart w:id="32" w:name="_Hlk99639769"/>
      <w:bookmarkStart w:id="33" w:name="_Hlk99639841"/>
      <w:r w:rsidRPr="00C05A0C">
        <w:rPr>
          <w:sz w:val="28"/>
          <w:szCs w:val="28"/>
        </w:rPr>
        <w:lastRenderedPageBreak/>
        <w:t>Приложение №2</w:t>
      </w:r>
    </w:p>
    <w:p w14:paraId="21EC03EC" w14:textId="0C6C66E9" w:rsidR="006B351F" w:rsidRPr="00C05A0C" w:rsidRDefault="006B351F" w:rsidP="006B351F">
      <w:pPr>
        <w:ind w:left="9639"/>
        <w:jc w:val="center"/>
        <w:rPr>
          <w:color w:val="000000"/>
          <w:sz w:val="28"/>
          <w:szCs w:val="28"/>
          <w:lang w:eastAsia="zh-CN"/>
        </w:rPr>
      </w:pPr>
      <w:r w:rsidRPr="00C05A0C">
        <w:rPr>
          <w:sz w:val="28"/>
          <w:szCs w:val="28"/>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C05A0C" w:rsidRPr="00C05A0C">
        <w:rPr>
          <w:iCs/>
          <w:sz w:val="28"/>
          <w:szCs w:val="28"/>
        </w:rPr>
        <w:t>Горняцкого сельского поселения</w:t>
      </w:r>
    </w:p>
    <w:p w14:paraId="765F4727" w14:textId="77777777" w:rsidR="006B351F" w:rsidRPr="00FB4FDF" w:rsidRDefault="006B351F" w:rsidP="006B351F">
      <w:pPr>
        <w:ind w:left="9639"/>
        <w:jc w:val="center"/>
        <w:rPr>
          <w:sz w:val="28"/>
          <w:szCs w:val="28"/>
        </w:rPr>
      </w:pPr>
    </w:p>
    <w:p w14:paraId="40399BE1" w14:textId="36020EF5" w:rsidR="006B351F" w:rsidRPr="00FB4FDF" w:rsidRDefault="006B351F" w:rsidP="006B351F">
      <w:pPr>
        <w:suppressAutoHyphens/>
        <w:ind w:firstLine="720"/>
        <w:jc w:val="center"/>
        <w:rPr>
          <w:bCs/>
          <w:color w:val="000000"/>
          <w:sz w:val="28"/>
          <w:szCs w:val="28"/>
          <w:lang w:eastAsia="zh-CN"/>
        </w:rPr>
      </w:pPr>
      <w:r w:rsidRPr="00FB4FDF">
        <w:rPr>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C05A0C" w:rsidRPr="000B7B8B">
        <w:rPr>
          <w:iCs/>
          <w:sz w:val="28"/>
          <w:szCs w:val="28"/>
        </w:rPr>
        <w:t>Горняцкого сельского поселения</w:t>
      </w:r>
    </w:p>
    <w:tbl>
      <w:tblPr>
        <w:tblW w:w="14926" w:type="dxa"/>
        <w:tblInd w:w="-34" w:type="dxa"/>
        <w:tblLayout w:type="fixed"/>
        <w:tblLook w:val="0000" w:firstRow="0" w:lastRow="0" w:firstColumn="0" w:lastColumn="0" w:noHBand="0" w:noVBand="0"/>
      </w:tblPr>
      <w:tblGrid>
        <w:gridCol w:w="1135"/>
        <w:gridCol w:w="1134"/>
        <w:gridCol w:w="2976"/>
        <w:gridCol w:w="2127"/>
        <w:gridCol w:w="1275"/>
        <w:gridCol w:w="1418"/>
        <w:gridCol w:w="1134"/>
        <w:gridCol w:w="1134"/>
        <w:gridCol w:w="2593"/>
      </w:tblGrid>
      <w:tr w:rsidR="006B351F" w:rsidRPr="00FB4FDF" w14:paraId="03B66A49" w14:textId="77777777" w:rsidTr="00FA72B7">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14:paraId="7D1DD230" w14:textId="77777777" w:rsidR="006B351F" w:rsidRPr="00FB4FDF" w:rsidRDefault="006B351F" w:rsidP="00FA72B7">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14:paraId="7C157844" w14:textId="77777777" w:rsidR="006B351F" w:rsidRPr="00FB4FDF" w:rsidRDefault="006B351F" w:rsidP="00FA72B7">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14:paraId="5EB3BA38" w14:textId="77777777" w:rsidR="006B351F" w:rsidRPr="00FB4FDF" w:rsidRDefault="006B351F" w:rsidP="00FA72B7">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14:paraId="2FFBD761" w14:textId="77777777" w:rsidR="006B351F" w:rsidRPr="00FB4FDF" w:rsidRDefault="006B351F" w:rsidP="00FA72B7">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14:paraId="6B826054" w14:textId="77777777" w:rsidR="006B351F" w:rsidRPr="00FB4FDF" w:rsidRDefault="006B351F" w:rsidP="00FA72B7">
            <w:pPr>
              <w:snapToGrid w:val="0"/>
              <w:jc w:val="center"/>
            </w:pPr>
            <w:r w:rsidRPr="00FB4FDF">
              <w:rPr>
                <w:color w:val="000000"/>
              </w:rPr>
              <w:t>Информация о нарушении порядка и условий предоставления поддержки (если имеется), в т.ч. о нецелевом использовании средств</w:t>
            </w:r>
          </w:p>
        </w:tc>
      </w:tr>
      <w:tr w:rsidR="006B351F" w:rsidRPr="00FB4FDF" w14:paraId="52FAB9C3" w14:textId="77777777" w:rsidTr="00FA72B7">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14:paraId="08181810" w14:textId="77777777" w:rsidR="006B351F" w:rsidRPr="00FB4FDF" w:rsidRDefault="006B351F" w:rsidP="00FA72B7">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14:paraId="1F5FD15E" w14:textId="77777777" w:rsidR="006B351F" w:rsidRPr="00FB4FDF" w:rsidRDefault="006B351F" w:rsidP="00FA72B7">
            <w:pPr>
              <w:snapToGrid w:val="0"/>
              <w:jc w:val="center"/>
            </w:pPr>
          </w:p>
        </w:tc>
        <w:tc>
          <w:tcPr>
            <w:tcW w:w="2976" w:type="dxa"/>
            <w:tcBorders>
              <w:left w:val="single" w:sz="4" w:space="0" w:color="000000"/>
              <w:bottom w:val="single" w:sz="4" w:space="0" w:color="000000"/>
            </w:tcBorders>
            <w:shd w:val="clear" w:color="auto" w:fill="FFFFFF"/>
          </w:tcPr>
          <w:p w14:paraId="39EFB56D" w14:textId="77777777" w:rsidR="006B351F" w:rsidRPr="00FB4FDF" w:rsidRDefault="006B351F" w:rsidP="00FA72B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14:paraId="3C0FEBDE" w14:textId="77777777" w:rsidR="006B351F" w:rsidRPr="00FB4FDF" w:rsidRDefault="006B351F" w:rsidP="00FA72B7">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14:paraId="49D8723F" w14:textId="77777777" w:rsidR="006B351F" w:rsidRPr="00FB4FDF" w:rsidRDefault="006B351F" w:rsidP="00FA72B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14:paraId="0FA3C97C" w14:textId="77777777" w:rsidR="006B351F" w:rsidRPr="00FB4FDF" w:rsidRDefault="006B351F" w:rsidP="00FA72B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14:paraId="1975516C" w14:textId="77777777" w:rsidR="006B351F" w:rsidRPr="00FB4FDF" w:rsidRDefault="006B351F" w:rsidP="00FA72B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14:paraId="44C158A0" w14:textId="77777777" w:rsidR="006B351F" w:rsidRPr="00FB4FDF" w:rsidRDefault="006B351F" w:rsidP="00FA72B7">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14:paraId="4871DB66" w14:textId="77777777" w:rsidR="006B351F" w:rsidRPr="00FB4FDF" w:rsidRDefault="006B351F" w:rsidP="00FA72B7">
            <w:pPr>
              <w:snapToGrid w:val="0"/>
              <w:jc w:val="center"/>
            </w:pPr>
          </w:p>
        </w:tc>
      </w:tr>
      <w:tr w:rsidR="006B351F" w:rsidRPr="00FB4FDF" w14:paraId="54911C47" w14:textId="77777777" w:rsidTr="00FA72B7">
        <w:trPr>
          <w:trHeight w:val="141"/>
        </w:trPr>
        <w:tc>
          <w:tcPr>
            <w:tcW w:w="1135" w:type="dxa"/>
            <w:tcBorders>
              <w:left w:val="single" w:sz="4" w:space="0" w:color="000000"/>
              <w:bottom w:val="single" w:sz="4" w:space="0" w:color="000000"/>
            </w:tcBorders>
            <w:shd w:val="clear" w:color="auto" w:fill="FFFFFF"/>
          </w:tcPr>
          <w:p w14:paraId="77B54248" w14:textId="77777777" w:rsidR="006B351F" w:rsidRPr="00FB4FDF" w:rsidRDefault="006B351F" w:rsidP="00FA72B7">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14:paraId="7FBCB931" w14:textId="77777777" w:rsidR="006B351F" w:rsidRPr="00FB4FDF" w:rsidRDefault="006B351F" w:rsidP="00FA72B7">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14:paraId="06198284" w14:textId="77777777" w:rsidR="006B351F" w:rsidRPr="00FB4FDF" w:rsidRDefault="006B351F" w:rsidP="00FA72B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14:paraId="1BB0C338" w14:textId="77777777" w:rsidR="006B351F" w:rsidRPr="00FB4FDF" w:rsidRDefault="006B351F" w:rsidP="00FA72B7">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14:paraId="673DF6D6" w14:textId="77777777" w:rsidR="006B351F" w:rsidRPr="00FB4FDF" w:rsidRDefault="006B351F" w:rsidP="00FA72B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14:paraId="4F33521F" w14:textId="77777777" w:rsidR="006B351F" w:rsidRPr="00FB4FDF" w:rsidRDefault="006B351F" w:rsidP="00FA72B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14:paraId="7EE25C0E" w14:textId="77777777" w:rsidR="006B351F" w:rsidRPr="00FB4FDF" w:rsidRDefault="006B351F" w:rsidP="00FA72B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14:paraId="4CF27B66" w14:textId="77777777" w:rsidR="006B351F" w:rsidRPr="00FB4FDF" w:rsidRDefault="006B351F" w:rsidP="00FA72B7">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14:paraId="0D74CAB4" w14:textId="77777777" w:rsidR="006B351F" w:rsidRPr="00FB4FDF" w:rsidRDefault="006B351F" w:rsidP="00FA72B7">
            <w:pPr>
              <w:snapToGrid w:val="0"/>
              <w:jc w:val="center"/>
            </w:pPr>
            <w:r w:rsidRPr="00FB4FDF">
              <w:rPr>
                <w:color w:val="000000"/>
              </w:rPr>
              <w:t>9</w:t>
            </w:r>
          </w:p>
        </w:tc>
      </w:tr>
      <w:tr w:rsidR="006B351F" w:rsidRPr="00FB4FDF" w14:paraId="1A3CC3E2" w14:textId="77777777" w:rsidTr="00FA72B7">
        <w:trPr>
          <w:trHeight w:val="222"/>
        </w:trPr>
        <w:tc>
          <w:tcPr>
            <w:tcW w:w="1135" w:type="dxa"/>
            <w:tcBorders>
              <w:top w:val="single" w:sz="4" w:space="0" w:color="000000"/>
              <w:left w:val="single" w:sz="4" w:space="0" w:color="000000"/>
              <w:bottom w:val="single" w:sz="4" w:space="0" w:color="000000"/>
            </w:tcBorders>
            <w:shd w:val="clear" w:color="auto" w:fill="FFFFFF"/>
          </w:tcPr>
          <w:p w14:paraId="5DF6B52B" w14:textId="77777777"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14:paraId="5C91299B" w14:textId="77777777"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14:paraId="47F60A3B" w14:textId="77777777"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14:paraId="44F35AFE" w14:textId="77777777"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46F688C8" w14:textId="77777777"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14:paraId="7AEA3792" w14:textId="77777777"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14:paraId="0662D0DB" w14:textId="77777777"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14:paraId="17F31BEE" w14:textId="77777777"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14:paraId="6483400B" w14:textId="77777777" w:rsidR="006B351F" w:rsidRPr="00FB4FDF" w:rsidRDefault="006B351F" w:rsidP="00FA72B7">
            <w:pPr>
              <w:snapToGrid w:val="0"/>
              <w:jc w:val="center"/>
            </w:pPr>
          </w:p>
        </w:tc>
      </w:tr>
      <w:tr w:rsidR="006B351F" w:rsidRPr="00FB4FDF" w14:paraId="6F8AE1F0" w14:textId="77777777" w:rsidTr="00FA72B7">
        <w:trPr>
          <w:trHeight w:val="222"/>
        </w:trPr>
        <w:tc>
          <w:tcPr>
            <w:tcW w:w="1135" w:type="dxa"/>
            <w:tcBorders>
              <w:top w:val="single" w:sz="4" w:space="0" w:color="000000"/>
              <w:left w:val="single" w:sz="4" w:space="0" w:color="000000"/>
              <w:bottom w:val="single" w:sz="4" w:space="0" w:color="000000"/>
            </w:tcBorders>
            <w:shd w:val="clear" w:color="auto" w:fill="FFFFFF"/>
          </w:tcPr>
          <w:p w14:paraId="28337F6F" w14:textId="77777777"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14:paraId="5AAC7FFE" w14:textId="77777777"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14:paraId="26B715BB" w14:textId="77777777"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14:paraId="58C97455" w14:textId="77777777"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4380D312" w14:textId="77777777"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14:paraId="402E2C7C" w14:textId="77777777"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14:paraId="466D6DCF" w14:textId="77777777"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14:paraId="6F1A7317" w14:textId="77777777"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14:paraId="64BE31D7" w14:textId="77777777" w:rsidR="006B351F" w:rsidRPr="00FB4FDF" w:rsidRDefault="006B351F" w:rsidP="00FA72B7">
            <w:pPr>
              <w:snapToGrid w:val="0"/>
              <w:jc w:val="center"/>
            </w:pPr>
          </w:p>
        </w:tc>
      </w:tr>
    </w:tbl>
    <w:p w14:paraId="3E0AB66A" w14:textId="77777777" w:rsidR="006B351F" w:rsidRPr="00FB4FDF" w:rsidRDefault="006B351F" w:rsidP="006B351F">
      <w:pPr>
        <w:suppressAutoHyphens/>
        <w:jc w:val="center"/>
        <w:rPr>
          <w:color w:val="000000"/>
          <w:sz w:val="28"/>
          <w:szCs w:val="28"/>
          <w:lang w:eastAsia="zh-CN"/>
        </w:rPr>
      </w:pPr>
    </w:p>
    <w:p w14:paraId="3C04CEA9" w14:textId="77777777"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2"/>
      <w:bookmarkEnd w:id="33"/>
    </w:p>
    <w:p w14:paraId="7D562ACE" w14:textId="77777777" w:rsidR="00CF6734" w:rsidRPr="006B351F" w:rsidRDefault="00CF6734" w:rsidP="006B351F">
      <w:pPr>
        <w:jc w:val="both"/>
        <w:rPr>
          <w:sz w:val="28"/>
          <w:szCs w:val="28"/>
        </w:rPr>
      </w:pPr>
    </w:p>
    <w:sectPr w:rsidR="00CF6734" w:rsidRPr="006B351F" w:rsidSect="00C05A0C">
      <w:headerReference w:type="even" r:id="rId10"/>
      <w:pgSz w:w="16838" w:h="11906" w:orient="landscape"/>
      <w:pgMar w:top="170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AAA8" w14:textId="77777777" w:rsidR="00D3251E" w:rsidRDefault="00D3251E">
      <w:r>
        <w:separator/>
      </w:r>
    </w:p>
  </w:endnote>
  <w:endnote w:type="continuationSeparator" w:id="0">
    <w:p w14:paraId="71482C4B" w14:textId="77777777" w:rsidR="00D3251E" w:rsidRDefault="00D3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A18E" w14:textId="77777777" w:rsidR="00D3251E" w:rsidRDefault="00D3251E">
      <w:r>
        <w:separator/>
      </w:r>
    </w:p>
  </w:footnote>
  <w:footnote w:type="continuationSeparator" w:id="0">
    <w:p w14:paraId="20D3EC92" w14:textId="77777777" w:rsidR="00D3251E" w:rsidRDefault="00D3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763394"/>
      <w:docPartObj>
        <w:docPartGallery w:val="Page Numbers (Top of Page)"/>
        <w:docPartUnique/>
      </w:docPartObj>
    </w:sdtPr>
    <w:sdtEndPr/>
    <w:sdtContent>
      <w:p w14:paraId="66AF9FE0" w14:textId="77777777" w:rsidR="009D2330" w:rsidRDefault="00A4123C">
        <w:pPr>
          <w:pStyle w:val="a3"/>
          <w:jc w:val="center"/>
        </w:pPr>
        <w:r>
          <w:fldChar w:fldCharType="begin"/>
        </w:r>
        <w:r>
          <w:instrText>PAGE   \* MERGEFORMAT</w:instrText>
        </w:r>
        <w:r>
          <w:fldChar w:fldCharType="separate"/>
        </w:r>
        <w:r w:rsidR="00E27388">
          <w:rPr>
            <w:noProof/>
          </w:rPr>
          <w:t>13</w:t>
        </w:r>
        <w:r>
          <w:fldChar w:fldCharType="end"/>
        </w:r>
      </w:p>
    </w:sdtContent>
  </w:sdt>
  <w:p w14:paraId="7A95382D" w14:textId="77777777" w:rsidR="009D2330" w:rsidRDefault="00D325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7498" w14:textId="77777777" w:rsidR="00FC5547" w:rsidRDefault="00A4123C" w:rsidP="008C2459">
    <w:pPr>
      <w:pStyle w:val="a3"/>
      <w:framePr w:wrap="around" w:vAnchor="text" w:hAnchor="margin" w:xAlign="center"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14:paraId="292FA584" w14:textId="77777777" w:rsidR="00FC5547" w:rsidRDefault="00D325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52E5"/>
    <w:multiLevelType w:val="hybridMultilevel"/>
    <w:tmpl w:val="35323754"/>
    <w:lvl w:ilvl="0" w:tplc="48C8AF9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86128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8B"/>
    <w:rsid w:val="00003251"/>
    <w:rsid w:val="000B7B8B"/>
    <w:rsid w:val="000C4F03"/>
    <w:rsid w:val="00241B66"/>
    <w:rsid w:val="0026360B"/>
    <w:rsid w:val="00313028"/>
    <w:rsid w:val="00323CA7"/>
    <w:rsid w:val="0034469D"/>
    <w:rsid w:val="00385D7F"/>
    <w:rsid w:val="00410E61"/>
    <w:rsid w:val="004163BB"/>
    <w:rsid w:val="004251E8"/>
    <w:rsid w:val="0052649B"/>
    <w:rsid w:val="00661352"/>
    <w:rsid w:val="006B351F"/>
    <w:rsid w:val="006C106B"/>
    <w:rsid w:val="00767F45"/>
    <w:rsid w:val="007D5A4F"/>
    <w:rsid w:val="008A3875"/>
    <w:rsid w:val="008B000A"/>
    <w:rsid w:val="009E10FC"/>
    <w:rsid w:val="00A4123C"/>
    <w:rsid w:val="00AE5C02"/>
    <w:rsid w:val="00C05A0C"/>
    <w:rsid w:val="00CE708B"/>
    <w:rsid w:val="00CF6734"/>
    <w:rsid w:val="00D3251E"/>
    <w:rsid w:val="00E27388"/>
    <w:rsid w:val="00EC3836"/>
    <w:rsid w:val="00F7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0A99"/>
  <w15:chartTrackingRefBased/>
  <w15:docId w15:val="{B206FE78-F16A-4820-B4ED-44E6DA13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98843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4646</Words>
  <Characters>26487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dc:description/>
  <cp:lastModifiedBy>user</cp:lastModifiedBy>
  <cp:revision>21</cp:revision>
  <dcterms:created xsi:type="dcterms:W3CDTF">2022-04-13T04:13:00Z</dcterms:created>
  <dcterms:modified xsi:type="dcterms:W3CDTF">2022-05-05T08:49:00Z</dcterms:modified>
</cp:coreProperties>
</file>