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1A46" w14:textId="2A10788B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8C2A2B">
        <w:rPr>
          <w:noProof/>
          <w:sz w:val="20"/>
          <w:szCs w:val="34"/>
        </w:rPr>
        <w:drawing>
          <wp:inline distT="0" distB="0" distL="0" distR="0" wp14:anchorId="52534243" wp14:editId="0807B0A6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B68A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08F8E1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E4A1C6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0C2FBF56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1ECBF0A7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10DC092B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4586992" w14:textId="08C2AD1B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D00A0">
        <w:rPr>
          <w:sz w:val="28"/>
          <w:szCs w:val="28"/>
        </w:rPr>
        <w:t>21</w:t>
      </w:r>
      <w:r w:rsidRPr="00A41ACC">
        <w:rPr>
          <w:sz w:val="28"/>
          <w:szCs w:val="28"/>
        </w:rPr>
        <w:t>.0</w:t>
      </w:r>
      <w:r w:rsidR="009A5202">
        <w:rPr>
          <w:sz w:val="28"/>
          <w:szCs w:val="28"/>
        </w:rPr>
        <w:t>4</w:t>
      </w:r>
      <w:r w:rsidR="00BF4420">
        <w:rPr>
          <w:sz w:val="28"/>
          <w:szCs w:val="28"/>
        </w:rPr>
        <w:t>.2022</w:t>
      </w:r>
      <w:r w:rsidRPr="00A41ACC">
        <w:rPr>
          <w:sz w:val="28"/>
          <w:szCs w:val="28"/>
        </w:rPr>
        <w:t xml:space="preserve"> № </w:t>
      </w:r>
      <w:r w:rsidR="000D00A0">
        <w:rPr>
          <w:sz w:val="28"/>
          <w:szCs w:val="28"/>
        </w:rPr>
        <w:t>72</w:t>
      </w:r>
    </w:p>
    <w:p w14:paraId="2ED6F3A9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74E6A46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64FA4AB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186D1887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Администрации </w:t>
      </w:r>
      <w:r>
        <w:rPr>
          <w:b/>
          <w:bCs/>
          <w:sz w:val="28"/>
          <w:szCs w:val="28"/>
          <w:lang w:eastAsia="ru-RU"/>
        </w:rPr>
        <w:t>Горняцког</w:t>
      </w:r>
      <w:r w:rsidRPr="00BF4420">
        <w:rPr>
          <w:b/>
          <w:bCs/>
          <w:sz w:val="28"/>
          <w:szCs w:val="28"/>
          <w:lang w:eastAsia="ru-RU"/>
        </w:rPr>
        <w:t>о сельского поселения</w:t>
      </w:r>
    </w:p>
    <w:p w14:paraId="2C52B5CE" w14:textId="77777777" w:rsid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от </w:t>
      </w:r>
      <w:r w:rsidR="009A5202">
        <w:rPr>
          <w:b/>
          <w:bCs/>
          <w:sz w:val="28"/>
          <w:szCs w:val="28"/>
          <w:lang w:eastAsia="ru-RU"/>
        </w:rPr>
        <w:t>28.11.2018</w:t>
      </w:r>
      <w:r w:rsidRPr="00BF4420">
        <w:rPr>
          <w:b/>
          <w:bCs/>
          <w:sz w:val="28"/>
          <w:szCs w:val="28"/>
          <w:lang w:eastAsia="ru-RU"/>
        </w:rPr>
        <w:t xml:space="preserve"> № </w:t>
      </w:r>
      <w:r w:rsidR="009A5202">
        <w:rPr>
          <w:b/>
          <w:bCs/>
          <w:sz w:val="28"/>
          <w:szCs w:val="28"/>
          <w:lang w:eastAsia="ru-RU"/>
        </w:rPr>
        <w:t>241</w:t>
      </w:r>
    </w:p>
    <w:p w14:paraId="7C15739A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</w:p>
    <w:p w14:paraId="5E00DDFE" w14:textId="77777777" w:rsidR="00673428" w:rsidRDefault="009A5202" w:rsidP="00BF4420">
      <w:pPr>
        <w:tabs>
          <w:tab w:val="left" w:pos="284"/>
        </w:tabs>
        <w:suppressAutoHyphens w:val="0"/>
        <w:ind w:left="-108" w:firstLine="709"/>
        <w:jc w:val="both"/>
        <w:rPr>
          <w:b/>
          <w:sz w:val="28"/>
          <w:szCs w:val="28"/>
        </w:rPr>
      </w:pPr>
      <w:r w:rsidRPr="009A5202">
        <w:rPr>
          <w:color w:val="000000"/>
          <w:sz w:val="28"/>
          <w:szCs w:val="28"/>
          <w:lang w:eastAsia="ru-RU"/>
        </w:rPr>
        <w:t xml:space="preserve">В целях приведения нормативного документа </w:t>
      </w:r>
      <w:r w:rsidRPr="009A5202">
        <w:rPr>
          <w:sz w:val="28"/>
          <w:lang w:eastAsia="ru-RU"/>
        </w:rPr>
        <w:t xml:space="preserve"> в соответствие с действующим законодательством</w:t>
      </w:r>
      <w:r w:rsidRPr="009A5202">
        <w:rPr>
          <w:color w:val="000000"/>
          <w:sz w:val="28"/>
          <w:szCs w:val="28"/>
          <w:lang w:eastAsia="ru-RU"/>
        </w:rPr>
        <w:t xml:space="preserve"> Администрация </w:t>
      </w:r>
      <w:r w:rsidR="00BF4420">
        <w:rPr>
          <w:sz w:val="28"/>
          <w:szCs w:val="20"/>
          <w:lang w:eastAsia="ru-RU"/>
        </w:rPr>
        <w:t>Горняцкого</w:t>
      </w:r>
      <w:r w:rsidR="00BF4420" w:rsidRPr="00BF4420">
        <w:rPr>
          <w:sz w:val="28"/>
          <w:szCs w:val="20"/>
          <w:lang w:eastAsia="ru-RU"/>
        </w:rPr>
        <w:t xml:space="preserve"> сельского </w:t>
      </w:r>
      <w:r>
        <w:rPr>
          <w:sz w:val="28"/>
          <w:szCs w:val="20"/>
          <w:lang w:eastAsia="ru-RU"/>
        </w:rPr>
        <w:t xml:space="preserve">поселения </w:t>
      </w:r>
      <w:r w:rsidR="00673428" w:rsidRPr="00FA4583">
        <w:rPr>
          <w:b/>
          <w:sz w:val="28"/>
          <w:szCs w:val="28"/>
        </w:rPr>
        <w:t>постановляет:</w:t>
      </w:r>
    </w:p>
    <w:p w14:paraId="62514DA3" w14:textId="77777777" w:rsidR="00BF4420" w:rsidRPr="003E553D" w:rsidRDefault="00BF4420" w:rsidP="00BF4420">
      <w:pPr>
        <w:tabs>
          <w:tab w:val="left" w:pos="284"/>
        </w:tabs>
        <w:suppressAutoHyphens w:val="0"/>
        <w:ind w:left="-108" w:firstLine="709"/>
        <w:jc w:val="both"/>
        <w:rPr>
          <w:sz w:val="28"/>
          <w:szCs w:val="28"/>
        </w:rPr>
      </w:pPr>
    </w:p>
    <w:p w14:paraId="641C436C" w14:textId="77777777" w:rsidR="009A5202" w:rsidRPr="009A5202" w:rsidRDefault="009A5202" w:rsidP="009A5202">
      <w:pPr>
        <w:keepNext/>
        <w:suppressAutoHyphens w:val="0"/>
        <w:spacing w:before="240"/>
        <w:ind w:firstLine="708"/>
        <w:jc w:val="both"/>
        <w:outlineLvl w:val="0"/>
        <w:rPr>
          <w:sz w:val="28"/>
          <w:szCs w:val="16"/>
          <w:lang w:eastAsia="ru-RU"/>
        </w:rPr>
      </w:pPr>
      <w:r w:rsidRPr="009A5202">
        <w:rPr>
          <w:sz w:val="28"/>
          <w:szCs w:val="16"/>
          <w:lang w:eastAsia="ru-RU"/>
        </w:rPr>
        <w:t xml:space="preserve">1. Внести изменения в постановление Администрации </w:t>
      </w:r>
      <w:r>
        <w:rPr>
          <w:sz w:val="28"/>
          <w:szCs w:val="16"/>
          <w:lang w:eastAsia="ru-RU"/>
        </w:rPr>
        <w:t>Горняцкого</w:t>
      </w:r>
      <w:r w:rsidRPr="009A5202">
        <w:rPr>
          <w:sz w:val="28"/>
          <w:szCs w:val="16"/>
          <w:lang w:eastAsia="ru-RU"/>
        </w:rPr>
        <w:t xml:space="preserve"> сельского поселения Белокалитвинского района от 28.11.2018  № </w:t>
      </w:r>
      <w:r>
        <w:rPr>
          <w:sz w:val="28"/>
          <w:szCs w:val="16"/>
          <w:lang w:eastAsia="ru-RU"/>
        </w:rPr>
        <w:t>241</w:t>
      </w:r>
      <w:r w:rsidRPr="009A5202">
        <w:rPr>
          <w:sz w:val="28"/>
          <w:szCs w:val="16"/>
          <w:lang w:eastAsia="ru-RU"/>
        </w:rPr>
        <w:t xml:space="preserve"> «</w:t>
      </w:r>
      <w:r w:rsidRPr="009A5202">
        <w:rPr>
          <w:sz w:val="28"/>
          <w:lang w:eastAsia="ru-RU"/>
        </w:rPr>
        <w:t>Об утверждении  порядка осуществления  внутреннего  финансового контроля и  внутреннего финансового аудита</w:t>
      </w:r>
      <w:r w:rsidRPr="009A5202">
        <w:rPr>
          <w:sz w:val="28"/>
          <w:szCs w:val="16"/>
          <w:lang w:eastAsia="ru-RU"/>
        </w:rPr>
        <w:t xml:space="preserve">» согласно приложению к настоящему постановлению. </w:t>
      </w:r>
    </w:p>
    <w:p w14:paraId="2B5384F1" w14:textId="77777777" w:rsidR="009A5202" w:rsidRPr="009A5202" w:rsidRDefault="009A5202" w:rsidP="009A5202">
      <w:pPr>
        <w:spacing w:before="240" w:line="216" w:lineRule="auto"/>
        <w:ind w:firstLine="708"/>
        <w:jc w:val="both"/>
        <w:rPr>
          <w:sz w:val="28"/>
          <w:szCs w:val="28"/>
          <w:lang w:eastAsia="x-none"/>
        </w:rPr>
      </w:pPr>
      <w:r w:rsidRPr="009A5202">
        <w:rPr>
          <w:color w:val="000000"/>
          <w:sz w:val="28"/>
          <w:szCs w:val="28"/>
          <w:lang w:eastAsia="x-none"/>
        </w:rPr>
        <w:t>2</w:t>
      </w:r>
      <w:r w:rsidRPr="009A5202">
        <w:rPr>
          <w:color w:val="000000"/>
          <w:sz w:val="28"/>
          <w:szCs w:val="28"/>
          <w:lang w:val="x-none" w:eastAsia="x-none"/>
        </w:rPr>
        <w:t>.</w:t>
      </w:r>
      <w:r w:rsidRPr="009A5202">
        <w:rPr>
          <w:sz w:val="28"/>
          <w:szCs w:val="28"/>
          <w:lang w:val="x-none" w:eastAsia="x-none"/>
        </w:rPr>
        <w:t xml:space="preserve"> Настоящ</w:t>
      </w:r>
      <w:r w:rsidRPr="009A5202">
        <w:rPr>
          <w:sz w:val="28"/>
          <w:szCs w:val="28"/>
          <w:lang w:eastAsia="x-none"/>
        </w:rPr>
        <w:t>ее</w:t>
      </w:r>
      <w:r w:rsidRPr="009A5202">
        <w:rPr>
          <w:sz w:val="28"/>
          <w:szCs w:val="28"/>
          <w:lang w:val="x-none" w:eastAsia="x-none"/>
        </w:rPr>
        <w:t xml:space="preserve"> </w:t>
      </w:r>
      <w:r w:rsidRPr="009A5202">
        <w:rPr>
          <w:sz w:val="28"/>
          <w:szCs w:val="28"/>
          <w:lang w:eastAsia="x-none"/>
        </w:rPr>
        <w:t>постановление</w:t>
      </w:r>
      <w:r w:rsidRPr="009A5202">
        <w:rPr>
          <w:sz w:val="28"/>
          <w:szCs w:val="28"/>
          <w:lang w:val="x-none" w:eastAsia="x-none"/>
        </w:rPr>
        <w:t xml:space="preserve"> вступает в силу со дня его подписания</w:t>
      </w:r>
      <w:r w:rsidRPr="009A5202">
        <w:rPr>
          <w:sz w:val="28"/>
          <w:szCs w:val="28"/>
          <w:lang w:eastAsia="x-none"/>
        </w:rPr>
        <w:t xml:space="preserve">. </w:t>
      </w:r>
    </w:p>
    <w:p w14:paraId="3E1FCAF2" w14:textId="77777777" w:rsidR="009A5202" w:rsidRPr="009A5202" w:rsidRDefault="009A5202" w:rsidP="009A5202">
      <w:pPr>
        <w:spacing w:before="240" w:after="120" w:line="216" w:lineRule="auto"/>
        <w:ind w:firstLine="708"/>
        <w:jc w:val="both"/>
        <w:rPr>
          <w:color w:val="000000"/>
          <w:sz w:val="28"/>
          <w:szCs w:val="28"/>
          <w:lang w:val="x-none" w:eastAsia="x-none"/>
        </w:rPr>
      </w:pPr>
      <w:r w:rsidRPr="009A5202">
        <w:rPr>
          <w:color w:val="000000"/>
          <w:sz w:val="28"/>
          <w:szCs w:val="20"/>
          <w:lang w:eastAsia="x-none"/>
        </w:rPr>
        <w:t>3</w:t>
      </w:r>
      <w:r w:rsidRPr="009A5202">
        <w:rPr>
          <w:color w:val="000000"/>
          <w:sz w:val="28"/>
          <w:szCs w:val="20"/>
          <w:lang w:val="x-none" w:eastAsia="x-none"/>
        </w:rPr>
        <w:t>. Контроль за</w:t>
      </w:r>
      <w:r w:rsidRPr="009A5202">
        <w:rPr>
          <w:color w:val="000000"/>
          <w:sz w:val="28"/>
          <w:szCs w:val="28"/>
          <w:lang w:val="x-none" w:eastAsia="x-none"/>
        </w:rPr>
        <w:t xml:space="preserve"> исполнением настоящего </w:t>
      </w:r>
      <w:r w:rsidRPr="009A5202">
        <w:rPr>
          <w:color w:val="000000"/>
          <w:sz w:val="28"/>
          <w:szCs w:val="28"/>
          <w:lang w:eastAsia="x-none"/>
        </w:rPr>
        <w:t>постановления</w:t>
      </w:r>
      <w:r w:rsidRPr="009A5202">
        <w:rPr>
          <w:color w:val="000000"/>
          <w:sz w:val="28"/>
          <w:szCs w:val="28"/>
          <w:lang w:val="x-none" w:eastAsia="x-none"/>
        </w:rPr>
        <w:t xml:space="preserve"> оставляю за собой.</w:t>
      </w:r>
    </w:p>
    <w:p w14:paraId="64B984FF" w14:textId="77777777" w:rsidR="009A5202" w:rsidRPr="009A5202" w:rsidRDefault="009A5202" w:rsidP="009A5202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14:paraId="3C3017BC" w14:textId="77777777" w:rsidR="00214435" w:rsidRDefault="00673428" w:rsidP="009A5202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="009D7785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1394"/>
        <w:gridCol w:w="3779"/>
      </w:tblGrid>
      <w:tr w:rsidR="000D00A0" w14:paraId="5E4BD004" w14:textId="77777777" w:rsidTr="00771ADA">
        <w:tc>
          <w:tcPr>
            <w:tcW w:w="4503" w:type="dxa"/>
            <w:hideMark/>
          </w:tcPr>
          <w:p w14:paraId="6F766280" w14:textId="77777777" w:rsidR="000D00A0" w:rsidRDefault="000D00A0" w:rsidP="00771A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BADC615" w14:textId="77777777" w:rsidR="000D00A0" w:rsidRDefault="000D00A0" w:rsidP="00771ADA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</w:tcPr>
          <w:p w14:paraId="4494D797" w14:textId="77777777" w:rsidR="000D00A0" w:rsidRDefault="000D00A0" w:rsidP="00771ADA">
            <w:pPr>
              <w:rPr>
                <w:kern w:val="2"/>
                <w:sz w:val="28"/>
                <w:szCs w:val="28"/>
              </w:rPr>
            </w:pPr>
          </w:p>
          <w:p w14:paraId="1D1F8C08" w14:textId="77777777" w:rsidR="000D00A0" w:rsidRDefault="000D00A0" w:rsidP="00771ADA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0D00A0" w14:paraId="3D5E6142" w14:textId="77777777" w:rsidTr="00771ADA">
        <w:tc>
          <w:tcPr>
            <w:tcW w:w="5920" w:type="dxa"/>
            <w:gridSpan w:val="2"/>
          </w:tcPr>
          <w:p w14:paraId="1D7823BD" w14:textId="77777777" w:rsidR="000D00A0" w:rsidRPr="00CF3FC7" w:rsidRDefault="000D00A0" w:rsidP="00771AD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4FFCDEC" w14:textId="77777777" w:rsidR="000D00A0" w:rsidRPr="00CF3FC7" w:rsidRDefault="000D00A0" w:rsidP="00771AD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048B9C6C" w14:textId="77777777" w:rsidR="000D00A0" w:rsidRPr="00CF3FC7" w:rsidRDefault="000D00A0" w:rsidP="00771AD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CF3FC7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AFC8BDC" w14:textId="77777777" w:rsidR="000D00A0" w:rsidRPr="00CF3FC7" w:rsidRDefault="000D00A0" w:rsidP="00771AD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CF3FC7">
              <w:rPr>
                <w:color w:val="FFFFFF" w:themeColor="background1"/>
                <w:sz w:val="28"/>
                <w:szCs w:val="28"/>
              </w:rPr>
              <w:t xml:space="preserve">Заведующий сектором по общим вопросам, </w:t>
            </w:r>
          </w:p>
          <w:p w14:paraId="458E72B4" w14:textId="77777777" w:rsidR="000D00A0" w:rsidRPr="00CF3FC7" w:rsidRDefault="000D00A0" w:rsidP="00771ADA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CF3FC7">
              <w:rPr>
                <w:color w:val="FFFFFF" w:themeColor="background1"/>
                <w:sz w:val="28"/>
                <w:szCs w:val="28"/>
              </w:rPr>
              <w:t>земельным и имущественным отношениям</w:t>
            </w:r>
          </w:p>
        </w:tc>
        <w:tc>
          <w:tcPr>
            <w:tcW w:w="3827" w:type="dxa"/>
          </w:tcPr>
          <w:p w14:paraId="04D33FEE" w14:textId="77777777" w:rsidR="000D00A0" w:rsidRPr="00CF3FC7" w:rsidRDefault="000D00A0" w:rsidP="00771AD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7484D73" w14:textId="77777777" w:rsidR="000D00A0" w:rsidRPr="00CF3FC7" w:rsidRDefault="000D00A0" w:rsidP="00771AD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BD01342" w14:textId="77777777" w:rsidR="000D00A0" w:rsidRPr="00CF3FC7" w:rsidRDefault="000D00A0" w:rsidP="00771AD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87FCD0E" w14:textId="77777777" w:rsidR="000D00A0" w:rsidRPr="00CF3FC7" w:rsidRDefault="000D00A0" w:rsidP="00771AD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9EA5226" w14:textId="77777777" w:rsidR="000D00A0" w:rsidRPr="00CF3FC7" w:rsidRDefault="000D00A0" w:rsidP="00771AD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CF3FC7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61C26C4" w14:textId="77777777" w:rsidR="000D00A0" w:rsidRDefault="000D00A0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5917A44B" w14:textId="0AC69739" w:rsidR="000D00A0" w:rsidRDefault="000D00A0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7FA40972" w14:textId="530B4CE7" w:rsidR="000D00A0" w:rsidRDefault="000D00A0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739228BC" w14:textId="4931A6F0" w:rsidR="000D00A0" w:rsidRDefault="000D00A0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10DE1BBC" w14:textId="77777777" w:rsidR="000D00A0" w:rsidRDefault="000D00A0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6E591D70" w14:textId="77777777" w:rsidR="003739E8" w:rsidRDefault="003739E8" w:rsidP="000D00A0">
      <w:pPr>
        <w:suppressAutoHyphens w:val="0"/>
        <w:ind w:left="5670"/>
        <w:jc w:val="center"/>
        <w:rPr>
          <w:sz w:val="28"/>
          <w:szCs w:val="28"/>
          <w:lang w:eastAsia="ru-RU"/>
        </w:rPr>
      </w:pPr>
    </w:p>
    <w:p w14:paraId="56F025D3" w14:textId="318C4C55" w:rsidR="000D00A0" w:rsidRPr="00EA38F4" w:rsidRDefault="000D00A0" w:rsidP="000D00A0">
      <w:pPr>
        <w:suppressAutoHyphens w:val="0"/>
        <w:ind w:left="567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lastRenderedPageBreak/>
        <w:t>Приложение</w:t>
      </w:r>
    </w:p>
    <w:p w14:paraId="55E7EAFD" w14:textId="228EE939" w:rsidR="000D00A0" w:rsidRPr="00EA38F4" w:rsidRDefault="000D00A0" w:rsidP="000D00A0">
      <w:pPr>
        <w:suppressAutoHyphens w:val="0"/>
        <w:ind w:left="567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к постановлению</w:t>
      </w:r>
    </w:p>
    <w:p w14:paraId="4DDC27F6" w14:textId="77777777" w:rsidR="000D00A0" w:rsidRDefault="000D00A0" w:rsidP="000D00A0">
      <w:pPr>
        <w:tabs>
          <w:tab w:val="left" w:pos="2540"/>
          <w:tab w:val="right" w:pos="10065"/>
        </w:tabs>
        <w:suppressAutoHyphens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</w:t>
      </w:r>
    </w:p>
    <w:p w14:paraId="3D2ED5DC" w14:textId="353859DC" w:rsidR="000D00A0" w:rsidRPr="00EA38F4" w:rsidRDefault="000D00A0" w:rsidP="000D00A0">
      <w:pPr>
        <w:tabs>
          <w:tab w:val="left" w:pos="2540"/>
          <w:tab w:val="right" w:pos="10065"/>
        </w:tabs>
        <w:suppressAutoHyphens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Горняцкого</w:t>
      </w:r>
    </w:p>
    <w:p w14:paraId="48CF2C9E" w14:textId="68057A79" w:rsidR="000D00A0" w:rsidRPr="00EA38F4" w:rsidRDefault="000D00A0" w:rsidP="000D00A0">
      <w:pPr>
        <w:tabs>
          <w:tab w:val="left" w:pos="2540"/>
          <w:tab w:val="right" w:pos="10065"/>
        </w:tabs>
        <w:suppressAutoHyphens w:val="0"/>
        <w:ind w:left="567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сельского поселения</w:t>
      </w:r>
    </w:p>
    <w:p w14:paraId="4EEF7F1E" w14:textId="77777777" w:rsidR="000D00A0" w:rsidRPr="00EA38F4" w:rsidRDefault="000D00A0" w:rsidP="000D00A0">
      <w:pPr>
        <w:suppressAutoHyphens w:val="0"/>
        <w:ind w:left="567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Белокалитвинского района</w:t>
      </w:r>
    </w:p>
    <w:p w14:paraId="3DBEAC98" w14:textId="55CBB922" w:rsidR="000D00A0" w:rsidRDefault="000D00A0" w:rsidP="000D00A0">
      <w:pPr>
        <w:widowControl w:val="0"/>
        <w:suppressAutoHyphens w:val="0"/>
        <w:ind w:left="567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от 21.04.2022</w:t>
      </w:r>
      <w:r w:rsidRPr="00EA38F4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72</w:t>
      </w:r>
    </w:p>
    <w:p w14:paraId="0920AE0D" w14:textId="10C702AF" w:rsidR="00EA38F4" w:rsidRPr="00EA38F4" w:rsidRDefault="00EA38F4" w:rsidP="000D00A0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ИЗМЕНЕНИЯ,</w:t>
      </w:r>
    </w:p>
    <w:p w14:paraId="45C1DF45" w14:textId="77777777" w:rsidR="00EA38F4" w:rsidRPr="00EA38F4" w:rsidRDefault="00EA38F4" w:rsidP="000D00A0">
      <w:pPr>
        <w:suppressAutoHyphens w:val="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 xml:space="preserve">вносимые в постановление Администрации </w:t>
      </w:r>
      <w:r>
        <w:rPr>
          <w:sz w:val="28"/>
          <w:szCs w:val="28"/>
          <w:lang w:eastAsia="ru-RU"/>
        </w:rPr>
        <w:t>Горняцкого</w:t>
      </w:r>
      <w:r w:rsidRPr="00EA38F4">
        <w:rPr>
          <w:sz w:val="28"/>
          <w:szCs w:val="28"/>
          <w:lang w:eastAsia="ru-RU"/>
        </w:rPr>
        <w:t xml:space="preserve"> сельского поселения Белокалитвинского района от 28.11.2018 № </w:t>
      </w:r>
      <w:r>
        <w:rPr>
          <w:sz w:val="28"/>
          <w:szCs w:val="28"/>
          <w:lang w:eastAsia="ru-RU"/>
        </w:rPr>
        <w:t>24</w:t>
      </w:r>
      <w:r w:rsidRPr="00EA38F4">
        <w:rPr>
          <w:sz w:val="28"/>
          <w:szCs w:val="28"/>
          <w:lang w:eastAsia="ru-RU"/>
        </w:rPr>
        <w:t>1 «Об утверждении  порядка осуществления  внутреннего  финансового контроля и  внутреннего финансового аудита».</w:t>
      </w:r>
    </w:p>
    <w:p w14:paraId="399F3CE6" w14:textId="77777777" w:rsidR="00EA38F4" w:rsidRPr="00EA38F4" w:rsidRDefault="00EA38F4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2CF00D6F" w14:textId="77777777" w:rsidR="00EA38F4" w:rsidRPr="00EA38F4" w:rsidRDefault="008240E6" w:rsidP="000D00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EA38F4" w:rsidRPr="00EA38F4">
        <w:rPr>
          <w:rFonts w:eastAsia="Calibri"/>
          <w:sz w:val="28"/>
          <w:szCs w:val="28"/>
          <w:lang w:eastAsia="en-US"/>
        </w:rPr>
        <w:t>1.Пункт</w:t>
      </w:r>
      <w:r w:rsidR="00EA38F4" w:rsidRPr="00EA38F4">
        <w:rPr>
          <w:sz w:val="28"/>
          <w:szCs w:val="28"/>
          <w:lang w:eastAsia="ru-RU"/>
        </w:rPr>
        <w:t xml:space="preserve"> 3.1.8</w:t>
      </w:r>
      <w:r w:rsidR="00EA38F4" w:rsidRPr="00EA38F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104038EA" w14:textId="77777777" w:rsidR="00EA38F4" w:rsidRPr="00EA38F4" w:rsidRDefault="00EA38F4" w:rsidP="000D00A0">
      <w:pPr>
        <w:suppressAutoHyphens w:val="0"/>
        <w:ind w:firstLine="567"/>
        <w:jc w:val="both"/>
        <w:rPr>
          <w:lang w:eastAsia="ru-RU"/>
        </w:rPr>
      </w:pPr>
    </w:p>
    <w:p w14:paraId="0AD41778" w14:textId="77777777" w:rsidR="00EA38F4" w:rsidRPr="00EA38F4" w:rsidRDefault="00EA38F4" w:rsidP="000D00A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 xml:space="preserve"> </w:t>
      </w:r>
      <w:r w:rsidR="008240E6">
        <w:rPr>
          <w:sz w:val="28"/>
          <w:szCs w:val="28"/>
          <w:lang w:eastAsia="ru-RU"/>
        </w:rPr>
        <w:t xml:space="preserve">      </w:t>
      </w:r>
      <w:r w:rsidRPr="00EA38F4">
        <w:rPr>
          <w:sz w:val="28"/>
          <w:szCs w:val="28"/>
          <w:lang w:eastAsia="ru-RU"/>
        </w:rPr>
        <w:t>«3.1.8.</w:t>
      </w:r>
      <w:r w:rsidRPr="00EA38F4">
        <w:rPr>
          <w:lang w:eastAsia="ru-RU"/>
        </w:rPr>
        <w:t xml:space="preserve"> </w:t>
      </w:r>
      <w:r w:rsidRPr="00EA38F4">
        <w:rPr>
          <w:sz w:val="28"/>
          <w:szCs w:val="28"/>
          <w:lang w:eastAsia="ru-RU"/>
        </w:rPr>
        <w:t>Должностные лица (работники) субъекта внутреннего финансового аудита (уполномоченное должностное лицо, члены аудиторской группы) обязаны:</w:t>
      </w:r>
    </w:p>
    <w:p w14:paraId="0594FB63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 w14:paraId="3F7CBF8F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соблюдать положения Кодекса этики и служебного поведения, принятого главным администратором (администратором) бюджетных средств в соответствии со статьей 13.3 Федерального закона от 25 декабря 2008 г.</w:t>
      </w:r>
      <w:r w:rsidRPr="00EA38F4">
        <w:rPr>
          <w:sz w:val="28"/>
          <w:szCs w:val="28"/>
          <w:lang w:eastAsia="ru-RU"/>
        </w:rPr>
        <w:br/>
        <w:t>№ 273-ФЗ «О противодействии коррупции» (Собрание законодательства Российской Федерации, 2008, № 52, ст. 6228; 2012, № 50, ст. 6954);</w:t>
      </w:r>
    </w:p>
    <w:p w14:paraId="2FCDAC70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своевременно сообщать руководителю субъекта внутреннего финансового аудита (руководителю главного администратора (администратора) бюджетных средств) о 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14:paraId="005D1637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14:paraId="0E29E113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применять основанный на результатах оценки бюджетных рисков</w:t>
      </w:r>
      <w:r w:rsidRPr="00EA38F4">
        <w:rPr>
          <w:sz w:val="28"/>
          <w:szCs w:val="28"/>
          <w:lang w:eastAsia="ru-RU"/>
        </w:rPr>
        <w:br/>
        <w:t>(риск-ориентированный) подход при планировании и проведении аудиторских мероприятий;</w:t>
      </w:r>
    </w:p>
    <w:p w14:paraId="77AC4601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 w14:paraId="27069419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lastRenderedPageBreak/>
        <w:t>обеспечивать получение достаточных аудиторских доказательств;</w:t>
      </w:r>
    </w:p>
    <w:p w14:paraId="426C592D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формировать рабочую документацию аудиторского мероприятия;</w:t>
      </w:r>
    </w:p>
    <w:p w14:paraId="51A5E1DF" w14:textId="77777777" w:rsidR="00EA38F4" w:rsidRP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14:paraId="63D70FA3" w14:textId="77777777" w:rsidR="00EA38F4" w:rsidRDefault="00EA38F4" w:rsidP="000D00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 xml:space="preserve">принимать участие в подготовке заключений и годовой отчетности о результатах деятельности субъекта внутреннего финансового аудита» </w:t>
      </w:r>
    </w:p>
    <w:p w14:paraId="4C7FC212" w14:textId="77777777" w:rsidR="008240E6" w:rsidRDefault="008240E6" w:rsidP="00824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450EEB" w14:textId="77777777" w:rsidR="008240E6" w:rsidRDefault="008240E6" w:rsidP="00824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5A3A2A" w14:textId="77777777" w:rsidR="008240E6" w:rsidRPr="001417B2" w:rsidRDefault="008240E6" w:rsidP="008240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17B2">
        <w:rPr>
          <w:sz w:val="28"/>
          <w:szCs w:val="28"/>
        </w:rPr>
        <w:t>Заведующий сектора по общим вопросам,</w:t>
      </w:r>
    </w:p>
    <w:p w14:paraId="00765393" w14:textId="77777777" w:rsidR="00CD2598" w:rsidRDefault="008240E6" w:rsidP="008240E6">
      <w:pPr>
        <w:autoSpaceDE w:val="0"/>
        <w:autoSpaceDN w:val="0"/>
        <w:adjustRightInd w:val="0"/>
        <w:jc w:val="both"/>
        <w:rPr>
          <w:sz w:val="28"/>
        </w:rPr>
      </w:pPr>
      <w:r w:rsidRPr="001417B2">
        <w:rPr>
          <w:sz w:val="28"/>
          <w:szCs w:val="28"/>
        </w:rPr>
        <w:t>земельным и имущественным отношениям                                          Л.П. Дикая</w:t>
      </w:r>
    </w:p>
    <w:p w14:paraId="5670DA9C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27F72F5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E69EF9B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119D58A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721ECDE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B88E367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D88CFB1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4949B16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40E500B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421808D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44D70CC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9ED1834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7C6516B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E2E3721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E05F535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59CD4C9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C9BF763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66E7F0A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80C4FAA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6B590CF7" w14:textId="77777777" w:rsidR="0077767C" w:rsidRPr="005824B7" w:rsidRDefault="0077767C" w:rsidP="00C66F75">
      <w:pPr>
        <w:pStyle w:val="a3"/>
        <w:spacing w:before="39"/>
        <w:ind w:left="11482" w:right="-30"/>
        <w:jc w:val="right"/>
        <w:rPr>
          <w:sz w:val="28"/>
          <w:szCs w:val="28"/>
        </w:rPr>
      </w:pPr>
      <w:r>
        <w:rPr>
          <w:sz w:val="28"/>
        </w:rPr>
        <w:t xml:space="preserve">                     </w:t>
      </w:r>
    </w:p>
    <w:sectPr w:rsidR="0077767C" w:rsidRPr="005824B7" w:rsidSect="00530D6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5558264">
    <w:abstractNumId w:val="0"/>
  </w:num>
  <w:num w:numId="2" w16cid:durableId="1528568913">
    <w:abstractNumId w:val="1"/>
  </w:num>
  <w:num w:numId="3" w16cid:durableId="1163861286">
    <w:abstractNumId w:val="2"/>
  </w:num>
  <w:num w:numId="4" w16cid:durableId="1571185781">
    <w:abstractNumId w:val="3"/>
  </w:num>
  <w:num w:numId="5" w16cid:durableId="589704223">
    <w:abstractNumId w:val="4"/>
  </w:num>
  <w:num w:numId="6" w16cid:durableId="462426288">
    <w:abstractNumId w:val="5"/>
  </w:num>
  <w:num w:numId="7" w16cid:durableId="1759910877">
    <w:abstractNumId w:val="6"/>
  </w:num>
  <w:num w:numId="8" w16cid:durableId="1389458298">
    <w:abstractNumId w:val="9"/>
  </w:num>
  <w:num w:numId="9" w16cid:durableId="1783181125">
    <w:abstractNumId w:val="7"/>
  </w:num>
  <w:num w:numId="10" w16cid:durableId="1495337837">
    <w:abstractNumId w:val="11"/>
  </w:num>
  <w:num w:numId="11" w16cid:durableId="888565261">
    <w:abstractNumId w:val="10"/>
  </w:num>
  <w:num w:numId="12" w16cid:durableId="308826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00A0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9E8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0D61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240E6"/>
    <w:rsid w:val="00843CD3"/>
    <w:rsid w:val="0084564A"/>
    <w:rsid w:val="00846098"/>
    <w:rsid w:val="00865B76"/>
    <w:rsid w:val="0088708B"/>
    <w:rsid w:val="008977FB"/>
    <w:rsid w:val="00897A4D"/>
    <w:rsid w:val="008C0821"/>
    <w:rsid w:val="008C2A2B"/>
    <w:rsid w:val="008C352B"/>
    <w:rsid w:val="008C3A46"/>
    <w:rsid w:val="008C796C"/>
    <w:rsid w:val="008D1BD8"/>
    <w:rsid w:val="008D6259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5202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420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66F75"/>
    <w:rsid w:val="00C75730"/>
    <w:rsid w:val="00C76E11"/>
    <w:rsid w:val="00CA3AA4"/>
    <w:rsid w:val="00CA3DFC"/>
    <w:rsid w:val="00CA6CE7"/>
    <w:rsid w:val="00CB5696"/>
    <w:rsid w:val="00CD0E2B"/>
    <w:rsid w:val="00CD2598"/>
    <w:rsid w:val="00CD6C44"/>
    <w:rsid w:val="00CE2CD9"/>
    <w:rsid w:val="00CE536F"/>
    <w:rsid w:val="00CF3FC7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A38F4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65B2"/>
  <w15:docId w15:val="{80C15BE3-76A0-4275-B5B1-D4692ABF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rsid w:val="00EA38F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38F4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EA38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3</cp:revision>
  <cp:lastPrinted>2022-04-27T10:20:00Z</cp:lastPrinted>
  <dcterms:created xsi:type="dcterms:W3CDTF">2022-04-27T10:21:00Z</dcterms:created>
  <dcterms:modified xsi:type="dcterms:W3CDTF">2022-04-27T10:21:00Z</dcterms:modified>
</cp:coreProperties>
</file>