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6C" w:rsidRPr="00E67F6C" w:rsidRDefault="008400E1" w:rsidP="00E67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</w:pPr>
      <w:r w:rsidRPr="008400E1">
        <w:rPr>
          <w:rFonts w:ascii="Times New Roman" w:eastAsia="Times New Roman" w:hAnsi="Times New Roman" w:cs="Times New Roman"/>
          <w:sz w:val="20"/>
          <w:szCs w:val="34"/>
          <w:lang w:eastAsia="ar-SA"/>
        </w:rPr>
        <w:t xml:space="preserve">   </w:t>
      </w:r>
      <w:r w:rsidR="00E67F6C">
        <w:rPr>
          <w:rFonts w:ascii="Times New Roman" w:eastAsia="Times New Roman" w:hAnsi="Times New Roman" w:cs="Times New Roman"/>
          <w:noProof/>
          <w:sz w:val="20"/>
          <w:szCs w:val="34"/>
        </w:rPr>
        <w:drawing>
          <wp:inline distT="0" distB="0" distL="0" distR="0">
            <wp:extent cx="581025" cy="723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</w:pPr>
    </w:p>
    <w:p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 ФЕДЕРАЦИЯ </w:t>
      </w:r>
    </w:p>
    <w:p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>РОСТОВСКАЯ ОБЛАСТЬ</w:t>
      </w:r>
    </w:p>
    <w:p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 ОБРАЗОВАНИЕ  «ГОРНЯЦКОЕ СЕЛЬСКОЕ  ПОСЕЛЕНИЕ»</w:t>
      </w:r>
    </w:p>
    <w:p w:rsidR="00E67F6C" w:rsidRPr="00E67F6C" w:rsidRDefault="00E67F6C" w:rsidP="00E67F6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F6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 ГОРНЯЦКОГО  СЕЛЬСКОГО ПОСЕЛЕНИЯ </w:t>
      </w:r>
    </w:p>
    <w:p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</w:pPr>
    </w:p>
    <w:p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</w:pPr>
      <w:r w:rsidRPr="00E67F6C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ПОСТАНОВЛЕНИЕ</w:t>
      </w:r>
    </w:p>
    <w:p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67F6C">
        <w:rPr>
          <w:rFonts w:ascii="Times New Roman" w:eastAsia="Times New Roman" w:hAnsi="Times New Roman" w:cs="Times New Roman"/>
          <w:spacing w:val="-4"/>
          <w:sz w:val="27"/>
          <w:szCs w:val="27"/>
        </w:rPr>
        <w:t>от ___.0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3</w:t>
      </w:r>
      <w:r w:rsidRPr="00E67F6C">
        <w:rPr>
          <w:rFonts w:ascii="Times New Roman" w:eastAsia="Times New Roman" w:hAnsi="Times New Roman" w:cs="Times New Roman"/>
          <w:spacing w:val="-4"/>
          <w:sz w:val="27"/>
          <w:szCs w:val="27"/>
        </w:rPr>
        <w:t>.2021 № ___</w:t>
      </w:r>
    </w:p>
    <w:p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67F6C">
        <w:rPr>
          <w:rFonts w:ascii="Times New Roman" w:eastAsia="Times New Roman" w:hAnsi="Times New Roman" w:cs="Times New Roman"/>
          <w:spacing w:val="-4"/>
          <w:sz w:val="27"/>
          <w:szCs w:val="27"/>
        </w:rPr>
        <w:t>пос. Горняцкий</w:t>
      </w:r>
    </w:p>
    <w:p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E67F6C" w:rsidRPr="00E67F6C" w:rsidRDefault="00E67F6C" w:rsidP="00E67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</w:t>
      </w:r>
      <w:r w:rsidR="00F77745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</w:t>
      </w:r>
    </w:p>
    <w:p w:rsidR="00D9493E" w:rsidRDefault="00D9493E" w:rsidP="00840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E1" w:rsidRPr="00467D8D" w:rsidRDefault="00F77745" w:rsidP="00467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28.06.2013 № 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области», руководствуясь ст.ст. 7, 16 и 17 Федерального закона от 06.10.2003 № 131-ФЗ «Об общих принципах организации местного самоуправления в Российской Федерации», ст.ст. 3, 28 Устава муниципального образования «Горняцкое сельское поселение», </w:t>
      </w:r>
      <w:r w:rsidR="008400E1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8400E1"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</w:t>
      </w:r>
      <w:r w:rsidR="0046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0E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400E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8400E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400E1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8400E1" w:rsidRDefault="008400E1" w:rsidP="0084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436" w:rsidRDefault="00467D8D" w:rsidP="009F043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</w:t>
      </w:r>
      <w:r w:rsidR="008400E1">
        <w:rPr>
          <w:rFonts w:ascii="Times New Roman" w:hAnsi="Times New Roman" w:cs="Times New Roman"/>
          <w:sz w:val="28"/>
          <w:szCs w:val="28"/>
        </w:rPr>
        <w:t xml:space="preserve">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 в составе согласно приложению № 1 к настоящему постановлению.</w:t>
      </w:r>
    </w:p>
    <w:p w:rsidR="009F0436" w:rsidRDefault="009F0436" w:rsidP="009F0436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F0436" w:rsidRDefault="009F0436" w:rsidP="009F043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установлению необходимости проведения капитального ремонта</w:t>
      </w:r>
      <w:r w:rsidR="00C20038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 Муниципального образования «Горняцкое сельское поселение» в составе согласно приложению № 2 к настоящему постановлению.</w:t>
      </w:r>
    </w:p>
    <w:p w:rsidR="00C20038" w:rsidRPr="009F0436" w:rsidRDefault="00C20038" w:rsidP="00C20038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7D8D" w:rsidRDefault="00467D8D" w:rsidP="00467D8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8D">
        <w:rPr>
          <w:rFonts w:ascii="Times New Roman" w:hAnsi="Times New Roman" w:cs="Times New Roman"/>
          <w:sz w:val="28"/>
          <w:szCs w:val="28"/>
        </w:rPr>
        <w:t>Постановлени</w:t>
      </w:r>
      <w:r w:rsidR="001B6B35">
        <w:rPr>
          <w:rFonts w:ascii="Times New Roman" w:hAnsi="Times New Roman" w:cs="Times New Roman"/>
          <w:sz w:val="28"/>
          <w:szCs w:val="28"/>
        </w:rPr>
        <w:t>я</w:t>
      </w:r>
      <w:r w:rsidRPr="00467D8D">
        <w:rPr>
          <w:rFonts w:ascii="Times New Roman" w:hAnsi="Times New Roman" w:cs="Times New Roman"/>
          <w:sz w:val="28"/>
          <w:szCs w:val="28"/>
        </w:rPr>
        <w:t xml:space="preserve"> Администрации Горняцкого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26.09.2014 года № 167-А</w:t>
      </w:r>
      <w:r w:rsidRPr="00467D8D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hAnsi="Times New Roman" w:cs="Times New Roman"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</w:t>
      </w:r>
      <w:r w:rsidR="001B6B35">
        <w:rPr>
          <w:rFonts w:ascii="Times New Roman" w:hAnsi="Times New Roman" w:cs="Times New Roman"/>
          <w:sz w:val="28"/>
          <w:szCs w:val="28"/>
        </w:rPr>
        <w:t xml:space="preserve"> и от 21.04.2016 № 132 «О внесении изменений в Постановление </w:t>
      </w:r>
      <w:r w:rsidR="001B6B3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Горняцкого сельского поселения от 26.09.2014 года № 167-А» </w:t>
      </w:r>
      <w:r w:rsidRPr="00467D8D">
        <w:rPr>
          <w:rFonts w:ascii="Times New Roman" w:hAnsi="Times New Roman" w:cs="Times New Roman"/>
          <w:sz w:val="28"/>
          <w:szCs w:val="28"/>
        </w:rPr>
        <w:t>признать утр</w:t>
      </w:r>
      <w:r>
        <w:rPr>
          <w:rFonts w:ascii="Times New Roman" w:hAnsi="Times New Roman" w:cs="Times New Roman"/>
          <w:sz w:val="28"/>
          <w:szCs w:val="28"/>
        </w:rPr>
        <w:t>атившим</w:t>
      </w:r>
      <w:r w:rsidR="001B6B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1B6B35">
        <w:rPr>
          <w:rFonts w:ascii="Times New Roman" w:hAnsi="Times New Roman" w:cs="Times New Roman"/>
          <w:sz w:val="28"/>
          <w:szCs w:val="28"/>
        </w:rPr>
        <w:t>.</w:t>
      </w:r>
    </w:p>
    <w:p w:rsidR="00C23B0E" w:rsidRDefault="00C23B0E" w:rsidP="00C23B0E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3B0E" w:rsidRDefault="00467D8D" w:rsidP="00C23B0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8D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467D8D">
        <w:rPr>
          <w:rFonts w:ascii="Times New Roman" w:hAnsi="Times New Roman" w:cs="Times New Roman"/>
          <w:sz w:val="28"/>
          <w:szCs w:val="28"/>
        </w:rPr>
        <w:t>пает в силу с момента официального опубликования.</w:t>
      </w:r>
    </w:p>
    <w:p w:rsidR="00C23B0E" w:rsidRPr="00C23B0E" w:rsidRDefault="00C23B0E" w:rsidP="00C23B0E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3B0E" w:rsidRDefault="00467D8D" w:rsidP="00C23B0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8D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467D8D"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исполнением постановления возлож</w:t>
      </w:r>
      <w:r>
        <w:rPr>
          <w:rFonts w:ascii="Times New Roman" w:hAnsi="Times New Roman" w:cs="Times New Roman"/>
          <w:spacing w:val="-4"/>
          <w:sz w:val="28"/>
          <w:szCs w:val="28"/>
        </w:rPr>
        <w:t>ить</w:t>
      </w:r>
      <w:r w:rsidRPr="00467D8D">
        <w:rPr>
          <w:rFonts w:ascii="Times New Roman" w:hAnsi="Times New Roman" w:cs="Times New Roman"/>
          <w:spacing w:val="-4"/>
          <w:sz w:val="28"/>
          <w:szCs w:val="28"/>
        </w:rPr>
        <w:t xml:space="preserve"> на заведующего сектора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</w:t>
      </w:r>
      <w:r w:rsidRPr="00467D8D">
        <w:rPr>
          <w:rFonts w:ascii="Times New Roman" w:hAnsi="Times New Roman" w:cs="Times New Roman"/>
          <w:spacing w:val="-4"/>
          <w:sz w:val="28"/>
          <w:szCs w:val="28"/>
        </w:rPr>
        <w:t>униципального хозяйства Администрации Гор</w:t>
      </w:r>
      <w:r>
        <w:rPr>
          <w:rFonts w:ascii="Times New Roman" w:hAnsi="Times New Roman" w:cs="Times New Roman"/>
          <w:spacing w:val="-4"/>
          <w:sz w:val="28"/>
          <w:szCs w:val="28"/>
        </w:rPr>
        <w:t>няцкого сел</w:t>
      </w:r>
      <w:r w:rsidRPr="00467D8D">
        <w:rPr>
          <w:rFonts w:ascii="Times New Roman" w:hAnsi="Times New Roman" w:cs="Times New Roman"/>
          <w:spacing w:val="-4"/>
          <w:sz w:val="28"/>
          <w:szCs w:val="28"/>
        </w:rPr>
        <w:t xml:space="preserve">ьского поселения        А.Ю. </w:t>
      </w:r>
      <w:proofErr w:type="spellStart"/>
      <w:r w:rsidRPr="00467D8D">
        <w:rPr>
          <w:rFonts w:ascii="Times New Roman" w:hAnsi="Times New Roman" w:cs="Times New Roman"/>
          <w:spacing w:val="-4"/>
          <w:sz w:val="28"/>
          <w:szCs w:val="28"/>
        </w:rPr>
        <w:t>Конорезов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spellEnd"/>
      <w:r w:rsidR="00C23B0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23B0E" w:rsidRDefault="00C23B0E" w:rsidP="00C23B0E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3B0E" w:rsidRPr="00C23B0E" w:rsidRDefault="00C23B0E" w:rsidP="00C23B0E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95"/>
        <w:gridCol w:w="1667"/>
        <w:gridCol w:w="3577"/>
      </w:tblGrid>
      <w:tr w:rsidR="00C23B0E" w:rsidRPr="00C23B0E" w:rsidTr="00A131CD">
        <w:tc>
          <w:tcPr>
            <w:tcW w:w="4395" w:type="dxa"/>
            <w:shd w:val="clear" w:color="auto" w:fill="auto"/>
          </w:tcPr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Е.С. </w:t>
            </w:r>
            <w:proofErr w:type="spellStart"/>
            <w:r w:rsidRPr="00C23B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Оголь</w:t>
            </w:r>
            <w:proofErr w:type="spellEnd"/>
          </w:p>
        </w:tc>
      </w:tr>
      <w:tr w:rsidR="00C23B0E" w:rsidRPr="00C23B0E" w:rsidTr="00A131CD">
        <w:tc>
          <w:tcPr>
            <w:tcW w:w="6062" w:type="dxa"/>
            <w:gridSpan w:val="2"/>
            <w:shd w:val="clear" w:color="auto" w:fill="auto"/>
          </w:tcPr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 вносит</w:t>
            </w: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хозяйства</w:t>
            </w: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577" w:type="dxa"/>
            <w:shd w:val="clear" w:color="auto" w:fill="auto"/>
          </w:tcPr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А.Ю. </w:t>
            </w:r>
            <w:proofErr w:type="spellStart"/>
            <w:r w:rsidRPr="00C23B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Конорезов</w:t>
            </w:r>
            <w:proofErr w:type="spellEnd"/>
          </w:p>
        </w:tc>
      </w:tr>
      <w:tr w:rsidR="00C23B0E" w:rsidRPr="00C23B0E" w:rsidTr="00A131CD">
        <w:tc>
          <w:tcPr>
            <w:tcW w:w="6062" w:type="dxa"/>
            <w:gridSpan w:val="2"/>
            <w:shd w:val="clear" w:color="auto" w:fill="auto"/>
          </w:tcPr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   </w:t>
            </w:r>
          </w:p>
          <w:p w:rsidR="00C23B0E" w:rsidRPr="00C23B0E" w:rsidRDefault="00C23B0E" w:rsidP="00C23B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577" w:type="dxa"/>
            <w:shd w:val="clear" w:color="auto" w:fill="auto"/>
          </w:tcPr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23B0E" w:rsidRPr="00C23B0E" w:rsidRDefault="00C23B0E" w:rsidP="00C2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Л.П. Дикая</w:t>
            </w:r>
          </w:p>
        </w:tc>
      </w:tr>
    </w:tbl>
    <w:p w:rsidR="00467D8D" w:rsidRDefault="00467D8D" w:rsidP="00467D8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B0E" w:rsidRDefault="00C2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C3126B" w:rsidTr="00A76AFE">
        <w:trPr>
          <w:trHeight w:val="1437"/>
        </w:trPr>
        <w:tc>
          <w:tcPr>
            <w:tcW w:w="4503" w:type="dxa"/>
          </w:tcPr>
          <w:p w:rsidR="00C3126B" w:rsidRDefault="00C3126B" w:rsidP="00C3126B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A76AFE" w:rsidRDefault="00C3126B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1 к постановлению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Горняцкого</w:t>
            </w:r>
            <w:proofErr w:type="gramEnd"/>
          </w:p>
          <w:p w:rsidR="00A76AFE" w:rsidRDefault="00C3126B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3126B" w:rsidRDefault="00C3126B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__.03.2021 № ____</w:t>
            </w:r>
          </w:p>
        </w:tc>
      </w:tr>
    </w:tbl>
    <w:p w:rsidR="00C3126B" w:rsidRDefault="00C3126B" w:rsidP="00C3126B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5211"/>
        <w:gridCol w:w="425"/>
        <w:gridCol w:w="142"/>
        <w:gridCol w:w="3543"/>
      </w:tblGrid>
      <w:tr w:rsidR="00A76AFE" w:rsidTr="00A76AFE">
        <w:trPr>
          <w:trHeight w:val="364"/>
        </w:trPr>
        <w:tc>
          <w:tcPr>
            <w:tcW w:w="9747" w:type="dxa"/>
            <w:gridSpan w:val="5"/>
            <w:vAlign w:val="center"/>
          </w:tcPr>
          <w:p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по установлению необходимости проведения капитального</w:t>
            </w:r>
          </w:p>
          <w:p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ремонта общего имущества в многоквартирных домах Муниципального</w:t>
            </w:r>
          </w:p>
          <w:p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«Горняцкое сельское поселение»</w:t>
            </w:r>
          </w:p>
          <w:p w:rsidR="00A76AFE" w:rsidRDefault="00A76AFE" w:rsidP="00A76AFE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6B" w:rsidTr="00922338">
        <w:trPr>
          <w:trHeight w:val="364"/>
        </w:trPr>
        <w:tc>
          <w:tcPr>
            <w:tcW w:w="426" w:type="dxa"/>
          </w:tcPr>
          <w:p w:rsidR="00C3126B" w:rsidRDefault="00C3126B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1" w:type="dxa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Оголь</w:t>
            </w:r>
            <w:proofErr w:type="spellEnd"/>
            <w:r w:rsidR="00A76AFE">
              <w:rPr>
                <w:rFonts w:ascii="Times New Roman" w:hAnsi="Times New Roman" w:cs="Times New Roman"/>
                <w:sz w:val="28"/>
                <w:szCs w:val="28"/>
              </w:rPr>
              <w:t xml:space="preserve"> – Глава</w:t>
            </w:r>
          </w:p>
          <w:p w:rsidR="00922338" w:rsidRDefault="00A76AFE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  <w:gridSpan w:val="2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C3126B" w:rsidRDefault="00A76AFE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</w:t>
            </w:r>
          </w:p>
        </w:tc>
      </w:tr>
      <w:tr w:rsidR="00922338" w:rsidTr="00922338">
        <w:trPr>
          <w:trHeight w:val="364"/>
        </w:trPr>
        <w:tc>
          <w:tcPr>
            <w:tcW w:w="426" w:type="dxa"/>
          </w:tcPr>
          <w:p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Align w:val="bottom"/>
          </w:tcPr>
          <w:p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6B" w:rsidTr="00922338">
        <w:trPr>
          <w:trHeight w:val="364"/>
        </w:trPr>
        <w:tc>
          <w:tcPr>
            <w:tcW w:w="426" w:type="dxa"/>
          </w:tcPr>
          <w:p w:rsidR="00C3126B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1" w:type="dxa"/>
            <w:vAlign w:val="bottom"/>
          </w:tcPr>
          <w:p w:rsidR="00922338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Конорезов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хозяйства</w:t>
            </w:r>
          </w:p>
        </w:tc>
        <w:tc>
          <w:tcPr>
            <w:tcW w:w="567" w:type="dxa"/>
            <w:gridSpan w:val="2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C3126B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</w:t>
            </w:r>
          </w:p>
        </w:tc>
      </w:tr>
      <w:tr w:rsidR="00C3126B" w:rsidTr="00922338">
        <w:trPr>
          <w:trHeight w:val="364"/>
        </w:trPr>
        <w:tc>
          <w:tcPr>
            <w:tcW w:w="426" w:type="dxa"/>
          </w:tcPr>
          <w:p w:rsidR="00C3126B" w:rsidRDefault="00C3126B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6B" w:rsidTr="00922338">
        <w:trPr>
          <w:trHeight w:val="364"/>
        </w:trPr>
        <w:tc>
          <w:tcPr>
            <w:tcW w:w="426" w:type="dxa"/>
          </w:tcPr>
          <w:p w:rsidR="00C3126B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1" w:type="dxa"/>
            <w:vAlign w:val="bottom"/>
          </w:tcPr>
          <w:p w:rsidR="00C3126B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специалист сектора муниципального хозяйства </w:t>
            </w:r>
          </w:p>
        </w:tc>
        <w:tc>
          <w:tcPr>
            <w:tcW w:w="567" w:type="dxa"/>
            <w:gridSpan w:val="2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C3126B" w:rsidRDefault="00922338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секретарь </w:t>
            </w:r>
          </w:p>
        </w:tc>
      </w:tr>
      <w:tr w:rsidR="00C3126B" w:rsidTr="00922338">
        <w:trPr>
          <w:trHeight w:val="381"/>
        </w:trPr>
        <w:tc>
          <w:tcPr>
            <w:tcW w:w="426" w:type="dxa"/>
          </w:tcPr>
          <w:p w:rsidR="00C3126B" w:rsidRDefault="00C3126B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C3126B" w:rsidRDefault="00C3126B" w:rsidP="009223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:rsidTr="00922338">
        <w:trPr>
          <w:trHeight w:val="364"/>
        </w:trPr>
        <w:tc>
          <w:tcPr>
            <w:tcW w:w="9747" w:type="dxa"/>
            <w:gridSpan w:val="5"/>
          </w:tcPr>
          <w:p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922338" w:rsidTr="006930BA">
        <w:trPr>
          <w:trHeight w:val="381"/>
        </w:trPr>
        <w:tc>
          <w:tcPr>
            <w:tcW w:w="426" w:type="dxa"/>
          </w:tcPr>
          <w:p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21" w:type="dxa"/>
            <w:gridSpan w:val="4"/>
          </w:tcPr>
          <w:p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  <w:p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:rsidTr="00643189">
        <w:trPr>
          <w:trHeight w:val="381"/>
        </w:trPr>
        <w:tc>
          <w:tcPr>
            <w:tcW w:w="426" w:type="dxa"/>
          </w:tcPr>
          <w:p w:rsidR="00922338" w:rsidRDefault="00922338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21" w:type="dxa"/>
            <w:gridSpan w:val="4"/>
          </w:tcPr>
          <w:p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НКО «Ростовский областной фонд содействия капитальному ремонту» (по согласованию);</w:t>
            </w:r>
          </w:p>
          <w:p w:rsidR="00922338" w:rsidRDefault="00922338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:rsidTr="00643189">
        <w:trPr>
          <w:trHeight w:val="381"/>
        </w:trPr>
        <w:tc>
          <w:tcPr>
            <w:tcW w:w="426" w:type="dxa"/>
          </w:tcPr>
          <w:p w:rsidR="00922338" w:rsidRDefault="002F04EA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21" w:type="dxa"/>
            <w:gridSpan w:val="4"/>
          </w:tcPr>
          <w:p w:rsidR="00922338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(по согласованию) отдела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 полномочиями муниципального жилищного инспектора;</w:t>
            </w:r>
          </w:p>
          <w:p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338" w:rsidTr="00643189">
        <w:trPr>
          <w:trHeight w:val="381"/>
        </w:trPr>
        <w:tc>
          <w:tcPr>
            <w:tcW w:w="426" w:type="dxa"/>
          </w:tcPr>
          <w:p w:rsidR="00922338" w:rsidRDefault="002F04EA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21" w:type="dxa"/>
            <w:gridSpan w:val="4"/>
          </w:tcPr>
          <w:p w:rsidR="00922338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МБУ по 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Стройзаказчик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  <w:p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4EA" w:rsidRDefault="002F04EA" w:rsidP="009223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4EA" w:rsidTr="002F04EA">
        <w:trPr>
          <w:trHeight w:val="381"/>
        </w:trPr>
        <w:tc>
          <w:tcPr>
            <w:tcW w:w="426" w:type="dxa"/>
          </w:tcPr>
          <w:p w:rsidR="002F04EA" w:rsidRDefault="002F04EA" w:rsidP="009223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gridSpan w:val="2"/>
            <w:vAlign w:val="bottom"/>
          </w:tcPr>
          <w:p w:rsidR="002F04EA" w:rsidRDefault="002F04EA" w:rsidP="002F04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85" w:type="dxa"/>
            <w:gridSpan w:val="2"/>
            <w:vAlign w:val="bottom"/>
          </w:tcPr>
          <w:p w:rsidR="002F04EA" w:rsidRDefault="002F04EA" w:rsidP="002F04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 Дикая</w:t>
            </w:r>
          </w:p>
        </w:tc>
      </w:tr>
    </w:tbl>
    <w:p w:rsidR="002F04EA" w:rsidRDefault="002F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2F04EA" w:rsidTr="000F3359">
        <w:trPr>
          <w:trHeight w:val="1437"/>
        </w:trPr>
        <w:tc>
          <w:tcPr>
            <w:tcW w:w="4503" w:type="dxa"/>
          </w:tcPr>
          <w:p w:rsidR="002F04EA" w:rsidRDefault="002F04EA" w:rsidP="000F335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F04EA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Горняцкого</w:t>
            </w:r>
            <w:proofErr w:type="gramEnd"/>
          </w:p>
          <w:p w:rsidR="002F04EA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F04EA" w:rsidRDefault="002F04EA" w:rsidP="000F3359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__.03.2021 № ____</w:t>
            </w:r>
          </w:p>
        </w:tc>
      </w:tr>
    </w:tbl>
    <w:p w:rsidR="00C20038" w:rsidRDefault="00C20038" w:rsidP="00C20038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038" w:rsidRPr="00C20038" w:rsidRDefault="00C20038" w:rsidP="00C20038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20038" w:rsidRPr="00C20038" w:rsidRDefault="00C20038" w:rsidP="00C20038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о 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</w:t>
      </w:r>
    </w:p>
    <w:p w:rsidR="00C20038" w:rsidRPr="00C20038" w:rsidRDefault="00C20038" w:rsidP="00C2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38" w:rsidRPr="00C20038" w:rsidRDefault="00C20038" w:rsidP="00C2003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Общие положения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домах муниципального образования «Горняцкое сельское поселение» (далее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муниципального образования «Горняцкое сельское поселение».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Настоящее Положение разработано в целях реализации требований Жилищного кодекса Российской Федерации,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</w:t>
      </w:r>
      <w:r w:rsidRPr="00C20038">
        <w:rPr>
          <w:rFonts w:ascii="Times New Roman" w:eastAsia="Times New Roman" w:hAnsi="Times New Roman" w:cs="Times New Roman"/>
          <w:sz w:val="28"/>
          <w:szCs w:val="24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28.06.2013 № </w:t>
      </w:r>
      <w:r w:rsidRPr="00C20038">
        <w:rPr>
          <w:rFonts w:ascii="Times New Roman" w:eastAsia="Times New Roman" w:hAnsi="Times New Roman" w:cs="Times New Roman"/>
          <w:sz w:val="28"/>
          <w:szCs w:val="24"/>
        </w:rPr>
        <w:t>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 Действие настоящего Положения распространяется на муниципальное образование «Горняцкое сельское поселение», на территории которого расположены многоквартирные дома,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включенные в Региональную программу по проведению капитального ремонта общего имущества в многоквартирных  домах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Ростовской области на 2014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-2049 годы, утвержденную постановлением Правительства Ростовской области от 26.12.2013 № 803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программа).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4"/>
        </w:rPr>
        <w:t xml:space="preserve">1.4. </w:t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Комиссия не является юридическим лицом.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1.5. Документы в комиссию направляются по адресу: 346311, Ростовская область, </w:t>
      </w:r>
      <w:proofErr w:type="spellStart"/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Белокалитвинский</w:t>
      </w:r>
      <w:proofErr w:type="spellEnd"/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район, п. Горняцкий, ул. Центральная, 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</w:t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spellEnd"/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12.</w:t>
      </w:r>
    </w:p>
    <w:p w:rsidR="00C20038" w:rsidRPr="00C20038" w:rsidRDefault="00C20038" w:rsidP="00C2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Verdana" w:eastAsia="Times New Roman" w:hAnsi="Verdana" w:cs="Times New Roman"/>
          <w:color w:val="006666"/>
          <w:sz w:val="24"/>
          <w:szCs w:val="24"/>
        </w:rPr>
        <w:br/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Состав и полномочия комиссии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 Председатель комиссии: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2.2.1. Руководит деятельностью комиссии.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2.2.2. Ведет заседания комиссии.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2.2.3. Подписывает от имени комиссии все документы.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2.2.4. Обеспечивает контроль исполнения принятых комиссией решений.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2.3. Заместитель председателя комиссии осуществляет полномочия председателя комиссии в его отсутствие, или по его поручению.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 Секретарь комиссии: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2.4.1. Готовит проект повесток заседаний комиссии.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2.4.2. Обеспечивает ведение протоколов заседаний комиссии.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2.4.3. Ведет делопроизводство комиссии.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2.4.4. Извещает членов комиссии и приглашенных на ее заседания лиц о дате, времени, месте проведения и повестке заседания комиссии.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 Члены комиссии: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2.5.1. Присутствуют на заседаниях комиссии, участвуют в обсуждении рассматриваемых вопросов и выработке по ним решений.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2.5.2. При невозможности присутствия на заседании заблаговременно извещают об этом секретаря комиссии.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2.5.3. В случае необходимости направляют секретарю комиссии свое мнение по вопросам повестки дня в письменном виде. 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2.6. </w:t>
      </w: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>В работе комиссии, с правом совещательного голоса,  вправе также принимать участие представитель (представители) министерства жилищно-коммунального хозяйства Ростовской области, Государственной жилищной инспекции Ростовской области, организации, осуществляющей техническую инвентаризацию, организации, осуществляющей управление многоквартирным домом, председатель Совета многоквартирного дома или иное уполномоченное собственниками помещений в обследуемом многоквартирном доме лицо из числа собственников помещений, а в необходимых случаях – представители специализированных организаций.</w:t>
      </w:r>
      <w:proofErr w:type="gramEnd"/>
    </w:p>
    <w:p w:rsidR="00C20038" w:rsidRPr="00C20038" w:rsidRDefault="00C20038" w:rsidP="00C2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Комиссия вправе принимать решения, если на заседании присутствует более половины членов комиссии. Решения принимаются простым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 w:rsidR="00C20038" w:rsidRPr="00C20038" w:rsidRDefault="00C20038" w:rsidP="00C2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br/>
      </w:r>
      <w:r w:rsidRPr="00C20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Порядок работы комиссии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.2.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3.1.3. 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Осуществлять иные права в соответствии с федеральным и областным законодательством.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3.2. Комиссия устанавливает наличие или отсутствие необходимости проведения капитального ремонта общего имущества в многоквартирном доме: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3.2.1. </w:t>
      </w: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В случае, рассмотрения вопроса о зачете средств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 регионального оператора, в соответствии с частью 4 статьи 181 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 Областного закона от 11.06.2013 №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1101-ЗС - на основании заявления Фонда, председателя совета многоквартирного дома, в</w:t>
      </w:r>
      <w:proofErr w:type="gramEnd"/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устанавливается наличие или отсутствие необходимости проведения капитального ремонта, или иного уполномоченного собственниками помещений в таком многоквартирном доме лица из числа собственников помещений, а также председателя правления товарищества собственников жилья, председателя правления жилищного, жилищно-строительного или иного специализированного потребительского кооператива, органов управления такими товариществом или кооперативом.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При принятии органом местного самоуправления решения о формировании фонда капитального ремонта на счете регионального оператора в отношении многоквартирного дома, собственники помещений в котором формируют указанный фонд на специальном счете, в соответствии с частью 7 статьи 189 Жилищного кодекса Российской Федерации.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3.3. Для регистрации заявлений и обращений, предусмотренных подпунктами 3.2.1. и 3.2.2. пункта 3.2. настоящего Порядка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3.4. Заявления подлежат регистрации в журнале регистрации заявлений секретарем комиссии в день их поступления.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</w:t>
      </w: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указанным в подпунктах 3.2.1. и 3.2.2. пункта 3.2. настоящего Порядка, лично или направляется по почте.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</w:t>
      </w: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чем на 60 рабочих дней.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lastRenderedPageBreak/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</w:t>
      </w: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gramEnd"/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3.7. 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3.8. При определении необходимости проведения капитального ремонта применению подлежат ведомственные строительные нормы: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3.8.1. ВСН 53-86 (</w:t>
      </w:r>
      <w:proofErr w:type="spellStart"/>
      <w:r w:rsidRPr="00C2003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C20038">
        <w:rPr>
          <w:rFonts w:ascii="Times New Roman" w:eastAsia="Times New Roman" w:hAnsi="Times New Roman" w:cs="Times New Roman"/>
          <w:sz w:val="28"/>
          <w:szCs w:val="28"/>
        </w:rPr>
        <w:t>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 24.12.1986 № 446.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3.8.2. ВСН 58-88 (</w:t>
      </w:r>
      <w:proofErr w:type="spellStart"/>
      <w:r w:rsidRPr="00C2003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C20038">
        <w:rPr>
          <w:rFonts w:ascii="Times New Roman" w:eastAsia="Times New Roman" w:hAnsi="Times New Roman" w:cs="Times New Roman"/>
          <w:sz w:val="28"/>
          <w:szCs w:val="28"/>
        </w:rPr>
        <w:t>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3.9. 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1"/>
      <w:bookmarkEnd w:id="1"/>
      <w:r w:rsidRPr="00C20038">
        <w:rPr>
          <w:rFonts w:ascii="Times New Roman" w:eastAsia="Times New Roman" w:hAnsi="Times New Roman" w:cs="Times New Roman"/>
          <w:sz w:val="28"/>
          <w:szCs w:val="28"/>
        </w:rPr>
        <w:t>3.9.1. 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3.9.2. 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3.10. Решение комиссии оформляется протоколом.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3.11. Протокол должен содержать следующие сведения: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дату и место составления;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состав комиссии;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перечень документов, на основании которых принято решение;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принятое решение;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подписи членов комиссии.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3.12. В случаях, предусмотренных пунктом 3.11., протокол также должен содержать рекомендации.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0038">
        <w:rPr>
          <w:rFonts w:ascii="Times New Roman" w:eastAsia="Times New Roman" w:hAnsi="Times New Roman" w:cs="Times New Roman"/>
          <w:sz w:val="28"/>
          <w:szCs w:val="28"/>
        </w:rPr>
        <w:t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47.</w:t>
      </w:r>
      <w:proofErr w:type="gramEnd"/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решения, предусмотренного подпунктом 3.9.2. пункта 3.9. настоящего Порядка,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3.13.  Копия протокола, указанного в пункте 3.10. настоящего Порядка, в течение трех рабочих дней после его подписания подлежит: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направлению в Фонд (в случае, предусмотренном подпунктом 3.2.2. пункта 3.2. настоящего Порядка, копия протокола повторно в адрес Фонда не направляется);</w:t>
      </w:r>
    </w:p>
    <w:p w:rsidR="00C20038" w:rsidRPr="00C20038" w:rsidRDefault="00C20038" w:rsidP="00C20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 w:rsidR="00C3126B" w:rsidRDefault="00C20038" w:rsidP="00C2003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внесению в базу оператора мониторинга технического состояния многоквартирных домов </w:t>
      </w:r>
      <w:r w:rsidR="005148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0038">
        <w:rPr>
          <w:rFonts w:ascii="Times New Roman" w:eastAsia="Times New Roman" w:hAnsi="Times New Roman" w:cs="Times New Roman"/>
          <w:sz w:val="28"/>
          <w:szCs w:val="28"/>
        </w:rPr>
        <w:t xml:space="preserve">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</w:t>
      </w:r>
      <w:proofErr w:type="spellStart"/>
      <w:r w:rsidRPr="00C20038">
        <w:rPr>
          <w:rFonts w:ascii="Times New Roman" w:eastAsia="Times New Roman" w:hAnsi="Times New Roman" w:cs="Times New Roman"/>
          <w:sz w:val="28"/>
          <w:szCs w:val="28"/>
        </w:rPr>
        <w:t>ибжкх.рф</w:t>
      </w:r>
      <w:proofErr w:type="spellEnd"/>
      <w:r w:rsidRPr="00C2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038" w:rsidRDefault="00C20038" w:rsidP="00C2003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38" w:rsidRDefault="00C20038" w:rsidP="00C2003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4"/>
        <w:gridCol w:w="3853"/>
      </w:tblGrid>
      <w:tr w:rsidR="00C20038" w:rsidTr="00C20038">
        <w:trPr>
          <w:trHeight w:val="381"/>
        </w:trPr>
        <w:tc>
          <w:tcPr>
            <w:tcW w:w="5636" w:type="dxa"/>
            <w:vAlign w:val="bottom"/>
          </w:tcPr>
          <w:p w:rsidR="00C20038" w:rsidRDefault="00C20038" w:rsidP="00C200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B0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85" w:type="dxa"/>
            <w:vAlign w:val="bottom"/>
          </w:tcPr>
          <w:p w:rsidR="00C20038" w:rsidRDefault="00C20038" w:rsidP="00C20038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 Дикая</w:t>
            </w:r>
          </w:p>
        </w:tc>
      </w:tr>
    </w:tbl>
    <w:p w:rsidR="00C20038" w:rsidRPr="00467D8D" w:rsidRDefault="00C20038" w:rsidP="00C2003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038" w:rsidRPr="00467D8D" w:rsidSect="008400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9C5"/>
    <w:multiLevelType w:val="multilevel"/>
    <w:tmpl w:val="A504F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B7401F"/>
    <w:multiLevelType w:val="hybridMultilevel"/>
    <w:tmpl w:val="0C54389A"/>
    <w:lvl w:ilvl="0" w:tplc="023ACC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C2AAB"/>
    <w:multiLevelType w:val="hybridMultilevel"/>
    <w:tmpl w:val="4FA859C8"/>
    <w:lvl w:ilvl="0" w:tplc="54C2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57CCF"/>
    <w:multiLevelType w:val="hybridMultilevel"/>
    <w:tmpl w:val="88D6DE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0E1"/>
    <w:rsid w:val="001B6B35"/>
    <w:rsid w:val="002F04EA"/>
    <w:rsid w:val="00467D8D"/>
    <w:rsid w:val="0051481A"/>
    <w:rsid w:val="008400E1"/>
    <w:rsid w:val="008D03F7"/>
    <w:rsid w:val="00922338"/>
    <w:rsid w:val="009F0436"/>
    <w:rsid w:val="00A76AFE"/>
    <w:rsid w:val="00C20038"/>
    <w:rsid w:val="00C23B0E"/>
    <w:rsid w:val="00C3126B"/>
    <w:rsid w:val="00D9493E"/>
    <w:rsid w:val="00DE0FA9"/>
    <w:rsid w:val="00E67F6C"/>
    <w:rsid w:val="00F77745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0E1"/>
    <w:pPr>
      <w:ind w:left="720"/>
      <w:contextualSpacing/>
    </w:pPr>
  </w:style>
  <w:style w:type="paragraph" w:styleId="a6">
    <w:name w:val="Normal (Web)"/>
    <w:basedOn w:val="a"/>
    <w:uiPriority w:val="99"/>
    <w:rsid w:val="00467D8D"/>
    <w:pPr>
      <w:widowControl w:val="0"/>
      <w:suppressAutoHyphens/>
      <w:spacing w:before="100" w:after="115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C31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"/>
    <w:basedOn w:val="a"/>
    <w:rsid w:val="00C200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2021-03-15T12:37:00Z</dcterms:created>
  <dcterms:modified xsi:type="dcterms:W3CDTF">2021-03-16T10:29:00Z</dcterms:modified>
</cp:coreProperties>
</file>