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33" w:rsidRPr="004C1033" w:rsidRDefault="004C1033" w:rsidP="004C103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4C1033">
        <w:rPr>
          <w:rFonts w:ascii="Times New Roman" w:hAnsi="Times New Roman" w:cs="Times New Roman"/>
          <w:b/>
          <w:bCs/>
          <w:color w:val="000000"/>
        </w:rPr>
        <w:t>Приложение  6</w:t>
      </w:r>
    </w:p>
    <w:p w:rsidR="004C1033" w:rsidRPr="004C1033" w:rsidRDefault="004C1033" w:rsidP="004C10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C1033">
        <w:rPr>
          <w:rFonts w:ascii="Times New Roman" w:hAnsi="Times New Roman" w:cs="Times New Roman"/>
        </w:rPr>
        <w:t>к проекту решения Собрания депутатов</w:t>
      </w:r>
    </w:p>
    <w:p w:rsidR="004C1033" w:rsidRPr="004C1033" w:rsidRDefault="004C1033" w:rsidP="004C10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Горняцкого</w:t>
      </w:r>
      <w:r w:rsidRPr="004C1033">
        <w:rPr>
          <w:rFonts w:ascii="Times New Roman" w:hAnsi="Times New Roman" w:cs="Times New Roman"/>
        </w:rPr>
        <w:t xml:space="preserve"> сельского поселения </w:t>
      </w:r>
    </w:p>
    <w:p w:rsidR="004C1033" w:rsidRPr="004C1033" w:rsidRDefault="004C1033" w:rsidP="004C10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C1033">
        <w:rPr>
          <w:rFonts w:ascii="Times New Roman" w:hAnsi="Times New Roman" w:cs="Times New Roman"/>
        </w:rPr>
        <w:t xml:space="preserve">от ___   декабря 2017 года № __   </w:t>
      </w:r>
      <w:r w:rsidRPr="004C1033">
        <w:rPr>
          <w:rFonts w:ascii="Times New Roman" w:hAnsi="Times New Roman" w:cs="Times New Roman"/>
          <w:u w:val="single"/>
        </w:rPr>
        <w:t xml:space="preserve"> </w:t>
      </w:r>
      <w:r w:rsidRPr="004C1033">
        <w:rPr>
          <w:rFonts w:ascii="Times New Roman" w:hAnsi="Times New Roman" w:cs="Times New Roman"/>
        </w:rPr>
        <w:t xml:space="preserve">  </w:t>
      </w:r>
    </w:p>
    <w:p w:rsidR="004C1033" w:rsidRPr="004C1033" w:rsidRDefault="004C1033" w:rsidP="004C10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C1033">
        <w:rPr>
          <w:rFonts w:ascii="Times New Roman" w:hAnsi="Times New Roman" w:cs="Times New Roman"/>
        </w:rPr>
        <w:t xml:space="preserve">"О бюджете </w:t>
      </w:r>
      <w:r>
        <w:rPr>
          <w:rFonts w:ascii="Times New Roman" w:hAnsi="Times New Roman" w:cs="Times New Roman"/>
        </w:rPr>
        <w:t xml:space="preserve">Горняцкого </w:t>
      </w:r>
      <w:r w:rsidRPr="004C1033">
        <w:rPr>
          <w:rFonts w:ascii="Times New Roman" w:hAnsi="Times New Roman" w:cs="Times New Roman"/>
        </w:rPr>
        <w:t>сельского поселения</w:t>
      </w:r>
    </w:p>
    <w:p w:rsidR="004C1033" w:rsidRPr="004C1033" w:rsidRDefault="004C1033" w:rsidP="004C1033">
      <w:pPr>
        <w:tabs>
          <w:tab w:val="left" w:pos="990"/>
        </w:tabs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4C1033">
        <w:rPr>
          <w:rFonts w:ascii="Times New Roman" w:hAnsi="Times New Roman" w:cs="Times New Roman"/>
        </w:rPr>
        <w:t xml:space="preserve">                                                          </w:t>
      </w:r>
      <w:proofErr w:type="spellStart"/>
      <w:r w:rsidRPr="004C1033">
        <w:rPr>
          <w:rFonts w:ascii="Times New Roman" w:hAnsi="Times New Roman" w:cs="Times New Roman"/>
        </w:rPr>
        <w:t>Белокалитвинского</w:t>
      </w:r>
      <w:proofErr w:type="spellEnd"/>
      <w:r w:rsidRPr="004C1033">
        <w:rPr>
          <w:rFonts w:ascii="Times New Roman" w:hAnsi="Times New Roman" w:cs="Times New Roman"/>
        </w:rPr>
        <w:t xml:space="preserve"> района   на 2018 год  </w:t>
      </w:r>
    </w:p>
    <w:p w:rsidR="004C1033" w:rsidRPr="004C1033" w:rsidRDefault="004C1033" w:rsidP="004C10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1033">
        <w:rPr>
          <w:rFonts w:ascii="Times New Roman" w:hAnsi="Times New Roman" w:cs="Times New Roman"/>
        </w:rPr>
        <w:t>и на плановый период 2019 и 2020 годов</w:t>
      </w:r>
    </w:p>
    <w:p w:rsidR="004C1033" w:rsidRPr="00624034" w:rsidRDefault="004C1033" w:rsidP="004C1033">
      <w:pPr>
        <w:ind w:left="10773"/>
        <w:jc w:val="center"/>
        <w:rPr>
          <w:sz w:val="28"/>
          <w:szCs w:val="28"/>
        </w:rPr>
      </w:pPr>
    </w:p>
    <w:p w:rsidR="004C1033" w:rsidRPr="004C1033" w:rsidRDefault="004C1033" w:rsidP="004C1033">
      <w:pPr>
        <w:tabs>
          <w:tab w:val="left" w:pos="9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033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  </w:t>
      </w:r>
    </w:p>
    <w:p w:rsidR="004C1033" w:rsidRPr="004C1033" w:rsidRDefault="004C1033" w:rsidP="004C1033">
      <w:pPr>
        <w:tabs>
          <w:tab w:val="left" w:pos="9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033">
        <w:rPr>
          <w:rFonts w:ascii="Times New Roman" w:hAnsi="Times New Roman" w:cs="Times New Roman"/>
          <w:b/>
          <w:sz w:val="28"/>
          <w:szCs w:val="28"/>
        </w:rPr>
        <w:t xml:space="preserve">по  разделам,  подразделам, целевым статьям (муниципальным программам </w:t>
      </w:r>
      <w:r>
        <w:rPr>
          <w:rFonts w:ascii="Times New Roman" w:hAnsi="Times New Roman" w:cs="Times New Roman"/>
          <w:b/>
          <w:sz w:val="28"/>
          <w:szCs w:val="28"/>
        </w:rPr>
        <w:t>Горняцкого</w:t>
      </w:r>
      <w:r w:rsidRPr="004C103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и </w:t>
      </w:r>
      <w:proofErr w:type="spellStart"/>
      <w:r w:rsidRPr="004C1033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4C1033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 видов расходов</w:t>
      </w:r>
    </w:p>
    <w:p w:rsidR="004C1033" w:rsidRPr="004C1033" w:rsidRDefault="004C1033" w:rsidP="004C1033">
      <w:pPr>
        <w:tabs>
          <w:tab w:val="left" w:pos="990"/>
        </w:tabs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033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бюджетов  на 2018 год и на плановый период 2019 и 2020 годов</w:t>
      </w:r>
    </w:p>
    <w:p w:rsidR="004C1033" w:rsidRPr="0052612F" w:rsidRDefault="004C1033" w:rsidP="004C1033">
      <w:pPr>
        <w:widowControl w:val="0"/>
        <w:tabs>
          <w:tab w:val="center" w:pos="7732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612F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452" w:type="dxa"/>
        <w:tblInd w:w="108" w:type="dxa"/>
        <w:tblLayout w:type="fixed"/>
        <w:tblLook w:val="04A0"/>
      </w:tblPr>
      <w:tblGrid>
        <w:gridCol w:w="7230"/>
        <w:gridCol w:w="850"/>
        <w:gridCol w:w="851"/>
        <w:gridCol w:w="1559"/>
        <w:gridCol w:w="850"/>
        <w:gridCol w:w="1276"/>
        <w:gridCol w:w="1418"/>
        <w:gridCol w:w="1418"/>
      </w:tblGrid>
      <w:tr w:rsidR="004C1033" w:rsidRPr="00346E19" w:rsidTr="009B01F0">
        <w:trPr>
          <w:trHeight w:val="20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proofErr w:type="spellStart"/>
            <w:r w:rsidRPr="004C103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proofErr w:type="gramStart"/>
            <w:r w:rsidRPr="004C103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033" w:rsidRDefault="004C1033" w:rsidP="004C10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Сумма</w:t>
            </w:r>
          </w:p>
          <w:p w:rsidR="004C1033" w:rsidRPr="004C1033" w:rsidRDefault="004C1033" w:rsidP="004C10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Default="004C1033" w:rsidP="004C10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Сумма</w:t>
            </w:r>
          </w:p>
          <w:p w:rsidR="004C1033" w:rsidRPr="004C1033" w:rsidRDefault="004C1033" w:rsidP="004C10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Default="004C1033" w:rsidP="004C10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Сумма</w:t>
            </w:r>
          </w:p>
          <w:p w:rsidR="004C1033" w:rsidRPr="004C1033" w:rsidRDefault="004C1033" w:rsidP="004C10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2020 год</w:t>
            </w:r>
          </w:p>
        </w:tc>
      </w:tr>
      <w:tr w:rsidR="004C1033" w:rsidRPr="00346E19" w:rsidTr="009B01F0">
        <w:trPr>
          <w:trHeight w:val="20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033" w:rsidRPr="004C1033" w:rsidRDefault="004C1033" w:rsidP="004C103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033" w:rsidRPr="004C1033" w:rsidRDefault="004C1033" w:rsidP="009B01F0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22 293,2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18 267,7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86 297,6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803436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7 </w:t>
            </w:r>
            <w:r w:rsidR="00803436"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011</w:t>
            </w: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03436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6 817,4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03436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7 004,8</w:t>
            </w:r>
          </w:p>
          <w:p w:rsidR="00803436" w:rsidRPr="00CF39AC" w:rsidRDefault="00803436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right" w:pos="151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21F6D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6 603,3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47ACC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6 611,7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03436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6 799,1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191"/>
                <w:tab w:val="center" w:pos="13608"/>
                <w:tab w:val="right" w:pos="151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деятельности (оказание услуг) органов местного самоуправления Горняцкого сельского поселения в рамках подпрограммы «Энергосбережение и повышение энергетической эффективности учреждений Горняцкого сельского поселения» муниципальной программы Горняцкого сельского поселения «</w:t>
            </w:r>
            <w:proofErr w:type="spellStart"/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Энергоэффективность</w:t>
            </w:r>
            <w:proofErr w:type="spellEnd"/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и развитие энергетики» (Иные закупки </w:t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F75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F75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F75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09 1 00 28330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F75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16,9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 xml:space="preserve">Расходы на выплаты по оплате </w:t>
            </w:r>
            <w:proofErr w:type="gram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труда работников органов местного самоуправления Горняцкого сельского поселения</w:t>
            </w:r>
            <w:proofErr w:type="gramEnd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11 2 00 00110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5C10B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5 279,2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5C10B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5 278,4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5C10B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5 430,1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proofErr w:type="gram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»(</w:t>
            </w:r>
            <w:proofErr w:type="gramEnd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11 2 00 00190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D4898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D4898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0,6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11 2 00 00190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21F6D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 xml:space="preserve"> 1 138,</w:t>
            </w:r>
            <w:r w:rsidR="004C1033" w:rsidRPr="00CF39AC">
              <w:rPr>
                <w:rFonts w:ascii="Times New Roman" w:hAnsi="Times New Roman" w:cs="Times New Roman"/>
                <w:spacing w:val="-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47ACC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1 153,8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47ACC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1 185,4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11 2 00 00190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23D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23D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23D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9,7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Иные межбюджетные трансферты из бюджета Горняцкого сельского поселения бюджету </w:t>
            </w:r>
            <w:proofErr w:type="spell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Белокалитвинского</w:t>
            </w:r>
            <w:proofErr w:type="spellEnd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 района в рамках подпрограммы «Нормативно-методическое обеспечение и организация бюджетного </w:t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11 2 00 87030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156,2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proofErr w:type="gramStart"/>
            <w:r w:rsidRPr="006F7583">
              <w:rPr>
                <w:rFonts w:ascii="Times New Roman" w:hAnsi="Times New Roman" w:cs="Times New Roman"/>
                <w:spacing w:val="-4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proofErr w:type="spellStart"/>
            <w:r w:rsidRPr="006F7583">
              <w:rPr>
                <w:rFonts w:ascii="Times New Roman" w:hAnsi="Times New Roman" w:cs="Times New Roman"/>
                <w:spacing w:val="-4"/>
              </w:rPr>
              <w:t>непрограммным</w:t>
            </w:r>
            <w:proofErr w:type="spellEnd"/>
            <w:r w:rsidRPr="006F7583">
              <w:rPr>
                <w:rFonts w:ascii="Times New Roman" w:hAnsi="Times New Roman" w:cs="Times New Roman"/>
                <w:spacing w:val="-4"/>
              </w:rPr>
              <w:t xml:space="preserve"> мероприятиям в рамках </w:t>
            </w:r>
            <w:proofErr w:type="spellStart"/>
            <w:r w:rsidRPr="006F7583">
              <w:rPr>
                <w:rFonts w:ascii="Times New Roman" w:hAnsi="Times New Roman" w:cs="Times New Roman"/>
                <w:spacing w:val="-4"/>
              </w:rPr>
              <w:t>непрограммных</w:t>
            </w:r>
            <w:proofErr w:type="spellEnd"/>
            <w:r w:rsidRPr="006F7583">
              <w:rPr>
                <w:rFonts w:ascii="Times New Roman" w:hAnsi="Times New Roman" w:cs="Times New Roman"/>
                <w:spacing w:val="-4"/>
              </w:rPr>
              <w:t xml:space="preserve"> расходов органов местного самоуправления Горняцкого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99 9 00 72390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0,2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40,8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 xml:space="preserve">Иные межбюджетные трансферты из бюджета Горняцкого сельского поселения бюджету </w:t>
            </w:r>
            <w:proofErr w:type="spellStart"/>
            <w:r w:rsidRPr="006F7583">
              <w:rPr>
                <w:rFonts w:ascii="Times New Roman" w:hAnsi="Times New Roman" w:cs="Times New Roman"/>
                <w:spacing w:val="-4"/>
              </w:rPr>
              <w:t>Белокалитвинского</w:t>
            </w:r>
            <w:proofErr w:type="spellEnd"/>
            <w:r w:rsidRPr="006F7583">
              <w:rPr>
                <w:rFonts w:ascii="Times New Roman" w:hAnsi="Times New Roman" w:cs="Times New Roman"/>
                <w:spacing w:val="-4"/>
              </w:rPr>
              <w:t xml:space="preserve"> района по осуществлению внешнего муниципального финансового контроля по иным </w:t>
            </w:r>
            <w:proofErr w:type="spellStart"/>
            <w:r w:rsidRPr="006F7583">
              <w:rPr>
                <w:rFonts w:ascii="Times New Roman" w:hAnsi="Times New Roman" w:cs="Times New Roman"/>
                <w:spacing w:val="-4"/>
              </w:rPr>
              <w:t>непрограммным</w:t>
            </w:r>
            <w:proofErr w:type="spellEnd"/>
            <w:r w:rsidRPr="006F7583">
              <w:rPr>
                <w:rFonts w:ascii="Times New Roman" w:hAnsi="Times New Roman" w:cs="Times New Roman"/>
                <w:spacing w:val="-4"/>
              </w:rPr>
              <w:t xml:space="preserve"> мероприятиям в рамках </w:t>
            </w:r>
            <w:proofErr w:type="spellStart"/>
            <w:r w:rsidRPr="006F7583">
              <w:rPr>
                <w:rFonts w:ascii="Times New Roman" w:hAnsi="Times New Roman" w:cs="Times New Roman"/>
                <w:spacing w:val="-4"/>
              </w:rPr>
              <w:t>непрограммных</w:t>
            </w:r>
            <w:proofErr w:type="spellEnd"/>
            <w:r w:rsidRPr="006F7583">
              <w:rPr>
                <w:rFonts w:ascii="Times New Roman" w:hAnsi="Times New Roman" w:cs="Times New Roman"/>
                <w:spacing w:val="-4"/>
              </w:rPr>
              <w:t xml:space="preserve"> расходов органов местного самоуправления Горняцкого сельского поселения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99 9 00 87040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40,8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 xml:space="preserve">Резервный фонд Администрации Горняцкого сельского поселения на финансовое обеспечение непредвиденных расходов в рамках </w:t>
            </w:r>
            <w:proofErr w:type="spellStart"/>
            <w:r w:rsidRPr="006F7583">
              <w:rPr>
                <w:rFonts w:ascii="Times New Roman" w:hAnsi="Times New Roman" w:cs="Times New Roman"/>
                <w:spacing w:val="-4"/>
              </w:rPr>
              <w:t>непрограммных</w:t>
            </w:r>
            <w:proofErr w:type="spellEnd"/>
            <w:r w:rsidRPr="006F7583">
              <w:rPr>
                <w:rFonts w:ascii="Times New Roman" w:hAnsi="Times New Roman" w:cs="Times New Roman"/>
                <w:spacing w:val="-4"/>
              </w:rPr>
              <w:t xml:space="preserve"> расходов органов местного самоуправления Горняцкого сельского поселения (Резервные средства)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99 9 00 98010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1F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314,4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164,9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164,9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Мероприятия по профилактике экстремизма и терроризма на территории Горняцкого сельского поселения в рамках подпрограммы «Профилактика экстремизма и терроризма на территории Горняцкого сельского поселения» муниципальной программы Горняцкого сельского поселения «Обеспечение общественного порядка и противодействие преступности» (Иные закупки </w:t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04 1 00 28160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10,0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lastRenderedPageBreak/>
              <w:t>Повышение профессиональных компетенций кадров муниципального управления в рамках подпрограммы «Развитие муниципального управления и муниципальной службы в Горняцком сельском поселении, дополнительное профессиональное образование лиц, занятых в системе местного самоуправления» муниципальной программы Горняцкого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10 1 00 28340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15,0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Мероприятия по диспансеризации муниципальных служащих в рамках подпрограммы «Развитие муниципального управления и муниципальной службы в Горняцком сельском поселении, дополнительное профессиональное образование лиц, занятых в системе местного самоуправления» муниципальной программы Горняцкого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10 1 00 28510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6F758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F758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31,5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Официальная публикация нормативно-правовых актов Горняцкого сельского поселения, проектов правовых актов Горняцкого сельского поселения и иных информационных материалов в рамках подпрограммы «Обеспечение реализации муниципальной программы Горняцкого сельского поселения «Муниципальная политика» муниципальной программы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10 2 00 28370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50,0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Мероприятия по освещению деятельности ассоциации «Совет муниципальных </w:t>
            </w:r>
            <w:r w:rsidRPr="004C1033">
              <w:rPr>
                <w:rFonts w:ascii="Times New Roman" w:hAnsi="Times New Roman" w:cs="Times New Roman"/>
                <w:spacing w:val="-4"/>
              </w:rPr>
              <w:tab/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образований Ростовской области» в рамках подпрограммы «Обеспечение реализации муниципальной программы Горняцкого сельского поселения «Муниципальная политика» муниципальной программы «Муниципальная политика»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10 2 00 28380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6F758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20,0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Проведение технической инвентаризации объектов недвижимого имущества и бесхозяйного имущества в рамках подпрограммы «Повышение эффективности управления муниципальным имуществом» муниципальной программы Горняцкого сельского поселения «Управление муниципальным имуществом в Горняцком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13 1 00 28520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Содержание имущества казны в рамках подпрограммы «Повышение эффективности управления муниципальным имуществом» муниципальной </w:t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программы Горняцкого сельского поселения «Управление муниципальным имуществом в Горняцком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13 1 00 28560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 xml:space="preserve">Реализация направления расходов в рамках </w:t>
            </w:r>
            <w:proofErr w:type="spell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непрограммных</w:t>
            </w:r>
            <w:proofErr w:type="spellEnd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 расходов муниципального органа Горняцкого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99 9 00 99990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D559F4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38,4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173,3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3175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173,3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3175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173,3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3175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173,3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3175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559F4">
              <w:rPr>
                <w:rFonts w:ascii="Times New Roman" w:hAnsi="Times New Roman" w:cs="Times New Roman"/>
                <w:spacing w:val="-4"/>
              </w:rPr>
              <w:t>непрограммным</w:t>
            </w:r>
            <w:proofErr w:type="spellEnd"/>
            <w:r w:rsidRPr="00D559F4">
              <w:rPr>
                <w:rFonts w:ascii="Times New Roman" w:hAnsi="Times New Roman" w:cs="Times New Roman"/>
                <w:spacing w:val="-4"/>
              </w:rPr>
              <w:t xml:space="preserve"> мероприятиям в рамках </w:t>
            </w:r>
            <w:proofErr w:type="spellStart"/>
            <w:r w:rsidRPr="00D559F4">
              <w:rPr>
                <w:rFonts w:ascii="Times New Roman" w:hAnsi="Times New Roman" w:cs="Times New Roman"/>
                <w:spacing w:val="-4"/>
              </w:rPr>
              <w:t>непрограммных</w:t>
            </w:r>
            <w:proofErr w:type="spellEnd"/>
            <w:r w:rsidRPr="00D559F4">
              <w:rPr>
                <w:rFonts w:ascii="Times New Roman" w:hAnsi="Times New Roman" w:cs="Times New Roman"/>
                <w:spacing w:val="-4"/>
              </w:rPr>
              <w:t xml:space="preserve"> расходов органов местного самоуправления Горняцкого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99 9 00 51180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3175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3175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4C1033">
            <w:pPr>
              <w:widowControl w:val="0"/>
              <w:tabs>
                <w:tab w:val="center" w:pos="5100"/>
                <w:tab w:val="center" w:pos="10206"/>
                <w:tab w:val="center" w:pos="10773"/>
                <w:tab w:val="center" w:pos="12049"/>
                <w:tab w:val="center" w:pos="13608"/>
                <w:tab w:val="center" w:pos="150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559F4">
              <w:rPr>
                <w:rFonts w:ascii="Times New Roman" w:hAnsi="Times New Roman" w:cs="Times New Roman"/>
                <w:spacing w:val="-4"/>
              </w:rPr>
              <w:t>непрограммным</w:t>
            </w:r>
            <w:proofErr w:type="spellEnd"/>
            <w:r w:rsidRPr="00D559F4">
              <w:rPr>
                <w:rFonts w:ascii="Times New Roman" w:hAnsi="Times New Roman" w:cs="Times New Roman"/>
                <w:spacing w:val="-4"/>
              </w:rPr>
              <w:t xml:space="preserve"> мероприятиям в рамках </w:t>
            </w:r>
            <w:proofErr w:type="spellStart"/>
            <w:r w:rsidRPr="00D559F4">
              <w:rPr>
                <w:rFonts w:ascii="Times New Roman" w:hAnsi="Times New Roman" w:cs="Times New Roman"/>
                <w:spacing w:val="-4"/>
              </w:rPr>
              <w:t>непрограммных</w:t>
            </w:r>
            <w:proofErr w:type="spellEnd"/>
            <w:r w:rsidRPr="00D559F4">
              <w:rPr>
                <w:rFonts w:ascii="Times New Roman" w:hAnsi="Times New Roman" w:cs="Times New Roman"/>
                <w:spacing w:val="-4"/>
              </w:rPr>
              <w:t xml:space="preserve"> расходов органов местного самоуправления Горняцкого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99 9 0051180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D559F4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59F4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3175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31751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284,6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149,6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99,6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284,6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149,6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99,6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Мероприятия по обеспечению первичных мер пожарной безопасности в границах </w:t>
            </w:r>
            <w:r w:rsidRPr="004C1033">
              <w:rPr>
                <w:rFonts w:ascii="Times New Roman" w:hAnsi="Times New Roman" w:cs="Times New Roman"/>
                <w:spacing w:val="-4"/>
              </w:rPr>
              <w:tab/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поселения в рамках подпрограммы «Пожарная безопасность» муниципальной программы Горняцкого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05 1 00 28170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175</w:t>
            </w:r>
            <w:r w:rsidR="005B083C" w:rsidRPr="00CF39AC">
              <w:rPr>
                <w:rFonts w:ascii="Times New Roman" w:hAnsi="Times New Roman" w:cs="Times New Roman"/>
                <w:spacing w:val="-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D760A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74,6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proofErr w:type="gram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Мероприятия по обеспечению эффективного предупреждения и ликвидации чрезвычайных ситуаций природного и техногенного характера в рамках подпрограммы «Защита населения от чрезвычайных ситуаций и безопасности людей на водных объектах» муниципальной программы Горняцкого сельского поселения «Защита населения и территории от </w:t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05 2 00 28180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EB4CC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94</w:t>
            </w:r>
            <w:r w:rsidR="003F59B8" w:rsidRPr="00CF39AC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EB4CC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10</w:t>
            </w:r>
            <w:r w:rsidR="003F59B8" w:rsidRPr="00CF39AC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EB4CC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10</w:t>
            </w:r>
            <w:r w:rsidR="003F59B8" w:rsidRPr="00CF39AC">
              <w:rPr>
                <w:rFonts w:ascii="Times New Roman" w:hAnsi="Times New Roman" w:cs="Times New Roman"/>
                <w:spacing w:val="-4"/>
              </w:rPr>
              <w:t>,0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proofErr w:type="gram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Мероприятия по обеспечению эффективного предупреждения и ликвидации происшествий на водных объектах в рамках подпрограммы «Защита населения от чрезвычайных ситуаций и безопасности людей на водных объектах» муниципальной программы Горняцкого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05 2 00 28200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EB4CC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</w:t>
            </w:r>
            <w:r w:rsidR="004C1033" w:rsidRPr="00CF39AC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EB4CC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EB4CC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15,0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743,0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780,4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780,4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743,0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780,4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780,4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Горняцкого сельского поселения» муниципальной программы Горняцкого сельского поселения «Развитие транспортной системы» (Иные закупки</w:t>
            </w:r>
            <w:r w:rsidRPr="004C103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08 1 00</w:t>
            </w:r>
            <w:r w:rsidRPr="004C1033">
              <w:rPr>
                <w:rFonts w:ascii="Times New Roman" w:hAnsi="Times New Roman" w:cs="Times New Roman"/>
                <w:spacing w:val="-4"/>
                <w:lang w:val="en-US"/>
              </w:rPr>
              <w:t>S</w:t>
            </w:r>
            <w:r w:rsidRPr="004C1033">
              <w:rPr>
                <w:rFonts w:ascii="Times New Roman" w:hAnsi="Times New Roman" w:cs="Times New Roman"/>
                <w:spacing w:val="-4"/>
              </w:rPr>
              <w:t>3510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743,0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780,4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780,4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BE3925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3 522,4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BE3925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2 </w:t>
            </w:r>
            <w:r w:rsidR="00A8118B" w:rsidRPr="00CF39AC">
              <w:rPr>
                <w:rFonts w:ascii="Times New Roman" w:hAnsi="Times New Roman" w:cs="Times New Roman"/>
                <w:spacing w:val="-4"/>
              </w:rPr>
              <w:t>9</w:t>
            </w:r>
            <w:r w:rsidRPr="00CF39AC">
              <w:rPr>
                <w:rFonts w:ascii="Times New Roman" w:hAnsi="Times New Roman" w:cs="Times New Roman"/>
                <w:spacing w:val="-4"/>
              </w:rPr>
              <w:t>83,9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8118B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72691,1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8118B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70 079,4</w:t>
            </w:r>
          </w:p>
        </w:tc>
      </w:tr>
      <w:tr w:rsidR="004C1033" w:rsidRPr="00CF39A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proofErr w:type="gram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</w:t>
            </w:r>
            <w:r w:rsidRPr="004C1033">
              <w:rPr>
                <w:rFonts w:ascii="Times New Roman" w:hAnsi="Times New Roman" w:cs="Times New Roman"/>
              </w:rPr>
              <w:t xml:space="preserve">«Переселение граждан из аварийного жилищного фонда Горняцкого сельского поселения» муниципальной программы Горняцкого сельского поселения «Переселение граждан из аварийного жилищного фонда, в том числе с учетом необходимости развития малоэтажного жилищного строительства в 2018-2020 годах на территории Горняцкого сельского </w:t>
            </w:r>
            <w:r w:rsidRPr="004C1033">
              <w:rPr>
                <w:rFonts w:ascii="Times New Roman" w:hAnsi="Times New Roman" w:cs="Times New Roman"/>
              </w:rPr>
              <w:lastRenderedPageBreak/>
              <w:t>поселения</w:t>
            </w:r>
            <w:proofErr w:type="gramEnd"/>
            <w:r w:rsidRPr="004C1033">
              <w:rPr>
                <w:rFonts w:ascii="Times New Roman" w:hAnsi="Times New Roman" w:cs="Times New Roman"/>
              </w:rPr>
              <w:t>» (</w:t>
            </w:r>
            <w:proofErr w:type="gramStart"/>
            <w:r w:rsidRPr="004C1033">
              <w:rPr>
                <w:rFonts w:ascii="Times New Roman" w:hAnsi="Times New Roman" w:cs="Times New Roman"/>
              </w:rPr>
              <w:t>Бюджетные инвестиции)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02 2 00 S3160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F11FEF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69 949,4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proofErr w:type="gram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Мероприятия по содержанию муниципального жилищного фонда и муниципального имущества, включая уплату взносов «Ростовскому областному фонду содействия капитальному ремонту» в рамках подпрограммы «Развитие жилищного хозяйства в Горняцком сельском поселении» муниципальной программы Горняцкого сельского поселения «Обеспечение качественными жилищно-коммунальными услугами населения Горняцкого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03 1 00 28510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8118B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8118B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130,0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F5788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3 392,4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746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2 853,9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746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2 611,7</w:t>
            </w:r>
          </w:p>
        </w:tc>
      </w:tr>
      <w:tr w:rsidR="004C1033" w:rsidRPr="00D11EDC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Расходы на реализацию мероприятий по-уличному (наружному) освещению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12 1 00 28470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34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2 381,0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34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2 374,9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34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2 </w:t>
            </w:r>
            <w:r w:rsidR="008746D0" w:rsidRPr="00CF39AC">
              <w:rPr>
                <w:rFonts w:ascii="Times New Roman" w:hAnsi="Times New Roman" w:cs="Times New Roman"/>
                <w:spacing w:val="-4"/>
              </w:rPr>
              <w:t>37</w:t>
            </w:r>
            <w:r w:rsidRPr="00CF39AC">
              <w:rPr>
                <w:rFonts w:ascii="Times New Roman" w:hAnsi="Times New Roman" w:cs="Times New Roman"/>
                <w:spacing w:val="-4"/>
              </w:rPr>
              <w:t>2,7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Расходы на реализацию мероприятий по озеленению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12 1 00 28480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746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296,4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746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746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124,0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center" w:pos="5100"/>
                <w:tab w:val="center" w:pos="10206"/>
                <w:tab w:val="center" w:pos="10773"/>
                <w:tab w:val="center" w:pos="12049"/>
                <w:tab w:val="center" w:pos="13608"/>
                <w:tab w:val="center" w:pos="14617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Расходы на реализацию мероприятий по организации и содержанию мест </w:t>
            </w:r>
            <w:r w:rsidRPr="004C1033">
              <w:rPr>
                <w:rFonts w:ascii="Times New Roman" w:hAnsi="Times New Roman" w:cs="Times New Roman"/>
                <w:spacing w:val="-4"/>
              </w:rPr>
              <w:t xml:space="preserve">захоронений в рамках </w:t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12 1 00 28490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34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34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9B0343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50,0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</w:t>
            </w: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12 1 00 28500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AF5788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45</w:t>
            </w:r>
            <w:r w:rsidR="008746D0" w:rsidRPr="00CF39AC">
              <w:rPr>
                <w:rFonts w:ascii="Times New Roman" w:hAnsi="Times New Roman" w:cs="Times New Roman"/>
                <w:spacing w:val="-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746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8746D0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65,0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10 355,0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7 </w:t>
            </w:r>
            <w:r w:rsidR="00A8118B" w:rsidRPr="00CF39AC">
              <w:rPr>
                <w:rFonts w:ascii="Times New Roman" w:hAnsi="Times New Roman" w:cs="Times New Roman"/>
                <w:spacing w:val="-4"/>
              </w:rPr>
              <w:t>15</w:t>
            </w:r>
            <w:r w:rsidRPr="00CF39AC">
              <w:rPr>
                <w:rFonts w:ascii="Times New Roman" w:hAnsi="Times New Roman" w:cs="Times New Roman"/>
                <w:spacing w:val="-4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0E3917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6 </w:t>
            </w:r>
            <w:r w:rsidR="00A8118B" w:rsidRPr="00CF39AC">
              <w:rPr>
                <w:rFonts w:ascii="Times New Roman" w:hAnsi="Times New Roman" w:cs="Times New Roman"/>
                <w:spacing w:val="-4"/>
              </w:rPr>
              <w:t>13</w:t>
            </w:r>
            <w:r w:rsidRPr="00CF39AC">
              <w:rPr>
                <w:rFonts w:ascii="Times New Roman" w:hAnsi="Times New Roman" w:cs="Times New Roman"/>
                <w:spacing w:val="-4"/>
              </w:rPr>
              <w:t>1,0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10 355,0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7 </w:t>
            </w:r>
            <w:r w:rsidR="00A8118B" w:rsidRPr="00CF39AC">
              <w:rPr>
                <w:rFonts w:ascii="Times New Roman" w:hAnsi="Times New Roman" w:cs="Times New Roman"/>
                <w:spacing w:val="-4"/>
              </w:rPr>
              <w:t>15</w:t>
            </w:r>
            <w:r w:rsidRPr="00CF39AC">
              <w:rPr>
                <w:rFonts w:ascii="Times New Roman" w:hAnsi="Times New Roman" w:cs="Times New Roman"/>
                <w:spacing w:val="-4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0E3917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6 </w:t>
            </w:r>
            <w:r w:rsidR="00A8118B" w:rsidRPr="00CF39AC">
              <w:rPr>
                <w:rFonts w:ascii="Times New Roman" w:hAnsi="Times New Roman" w:cs="Times New Roman"/>
                <w:spacing w:val="-4"/>
              </w:rPr>
              <w:t>13</w:t>
            </w:r>
            <w:r w:rsidRPr="00CF39AC">
              <w:rPr>
                <w:rFonts w:ascii="Times New Roman" w:hAnsi="Times New Roman" w:cs="Times New Roman"/>
                <w:spacing w:val="-4"/>
              </w:rPr>
              <w:t>1,0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К</w:t>
            </w:r>
            <w:proofErr w:type="gram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1</w:t>
            </w:r>
            <w:proofErr w:type="gramEnd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06 1 00 00590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10 280,8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7 0</w:t>
            </w:r>
            <w:r w:rsidR="00A8118B" w:rsidRPr="00CF39AC">
              <w:rPr>
                <w:rFonts w:ascii="Times New Roman" w:hAnsi="Times New Roman" w:cs="Times New Roman"/>
                <w:spacing w:val="-4"/>
              </w:rPr>
              <w:t>7</w:t>
            </w:r>
            <w:r w:rsidRPr="00CF39AC">
              <w:rPr>
                <w:rFonts w:ascii="Times New Roman" w:hAnsi="Times New Roman" w:cs="Times New Roman"/>
                <w:spacing w:val="-4"/>
              </w:rPr>
              <w:t>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0E3917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6 </w:t>
            </w:r>
            <w:r w:rsidR="00A8118B" w:rsidRPr="00CF39AC">
              <w:rPr>
                <w:rFonts w:ascii="Times New Roman" w:hAnsi="Times New Roman" w:cs="Times New Roman"/>
                <w:spacing w:val="-4"/>
              </w:rPr>
              <w:t>05</w:t>
            </w:r>
            <w:r w:rsidRPr="00CF39AC">
              <w:rPr>
                <w:rFonts w:ascii="Times New Roman" w:hAnsi="Times New Roman" w:cs="Times New Roman"/>
                <w:spacing w:val="-4"/>
              </w:rPr>
              <w:t>4,5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Иные межбюджетные трансферты из бюджета Горняцкого сельского поселения бюджету </w:t>
            </w:r>
            <w:proofErr w:type="spell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Белокалитвинского</w:t>
            </w:r>
            <w:proofErr w:type="spellEnd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«Развитие культуры» муниципальной программы Горняцкого сельского поселения «Развитие культуры и туризма»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06 1 00 87020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72,0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049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Расходы на обеспечение деятельности (оказание услуг) бюджетного учреждения Горняцкого сельского поселения в рамках подпрограммы «Энергосбережение и повышение энергетической эффективности учреждений Горняцкого сельского поселения» муниципальной программы Горняцкого сельского поселения «</w:t>
            </w:r>
            <w:proofErr w:type="spellStart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Энергоэффективность</w:t>
            </w:r>
            <w:proofErr w:type="spellEnd"/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 xml:space="preserve"> и развитие энергетики»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09 1 00 00590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4,5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192,0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200,7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192,0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200,7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center" w:pos="5100"/>
                <w:tab w:val="center" w:pos="10206"/>
                <w:tab w:val="center" w:pos="10773"/>
                <w:tab w:val="center" w:pos="12049"/>
                <w:tab w:val="center" w:pos="13608"/>
                <w:tab w:val="center" w:pos="14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</w:rPr>
              <w:t>Выплата муниципальных пенсий за выслугу лет лицам, замещавшим муниципальные должности и 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Горняцкого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01 1 00 28010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C1033">
              <w:rPr>
                <w:rFonts w:ascii="Times New Roman" w:hAnsi="Times New Roman" w:cs="Times New Roman"/>
                <w:spacing w:val="-4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192,0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200,7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9B01F0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9B01F0">
            <w:pPr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20,0</w:t>
            </w:r>
          </w:p>
        </w:tc>
      </w:tr>
      <w:tr w:rsidR="004C1033" w:rsidRPr="00346E19" w:rsidTr="004C1033">
        <w:trPr>
          <w:trHeight w:val="36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4C1033">
            <w:pPr>
              <w:spacing w:after="0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4C1033">
            <w:pPr>
              <w:spacing w:after="0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4C1033">
            <w:pPr>
              <w:spacing w:after="0"/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20,0</w:t>
            </w:r>
          </w:p>
        </w:tc>
      </w:tr>
      <w:tr w:rsidR="004C1033" w:rsidRPr="00346E19" w:rsidTr="009B01F0">
        <w:trPr>
          <w:trHeight w:val="24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widowControl w:val="0"/>
              <w:tabs>
                <w:tab w:val="left" w:pos="90"/>
                <w:tab w:val="center" w:pos="10206"/>
                <w:tab w:val="center" w:pos="10773"/>
                <w:tab w:val="center" w:pos="12191"/>
                <w:tab w:val="center" w:pos="13608"/>
                <w:tab w:val="right" w:pos="15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Физкультурные и массовые спортивные мероприятия в рамках подпрограммы «Развитие физической культуры и массового спорта» муниципальной программы Горняцкого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07 1 00 28240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4C1033" w:rsidRDefault="004C1033" w:rsidP="004C103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10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4C1033" w:rsidP="004C1033">
            <w:pPr>
              <w:spacing w:after="0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4C1033">
            <w:pPr>
              <w:spacing w:after="0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F39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33" w:rsidRPr="00CF39AC" w:rsidRDefault="003B736E" w:rsidP="004C1033">
            <w:pPr>
              <w:spacing w:after="0"/>
              <w:jc w:val="right"/>
              <w:rPr>
                <w:rFonts w:ascii="Times New Roman" w:hAnsi="Times New Roman" w:cs="Times New Roman"/>
                <w:spacing w:val="-4"/>
              </w:rPr>
            </w:pPr>
            <w:r w:rsidRPr="00CF39AC">
              <w:rPr>
                <w:rFonts w:ascii="Times New Roman" w:hAnsi="Times New Roman" w:cs="Times New Roman"/>
                <w:spacing w:val="-4"/>
              </w:rPr>
              <w:t>20,0</w:t>
            </w:r>
          </w:p>
        </w:tc>
      </w:tr>
    </w:tbl>
    <w:p w:rsidR="00A2691C" w:rsidRDefault="00A2691C"/>
    <w:p w:rsidR="00CF39AC" w:rsidRPr="00CF39AC" w:rsidRDefault="00CF39AC" w:rsidP="00CF39AC">
      <w:p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F39AC">
        <w:rPr>
          <w:rFonts w:ascii="Times New Roman" w:hAnsi="Times New Roman" w:cs="Times New Roman"/>
          <w:sz w:val="28"/>
          <w:szCs w:val="28"/>
        </w:rPr>
        <w:t>Председатель Собрания депутатов-</w:t>
      </w:r>
    </w:p>
    <w:p w:rsidR="00CF39AC" w:rsidRPr="00CF39AC" w:rsidRDefault="00CF39AC" w:rsidP="00CF39AC">
      <w:pPr>
        <w:snapToGri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F39AC">
        <w:rPr>
          <w:rFonts w:ascii="Times New Roman" w:hAnsi="Times New Roman" w:cs="Times New Roman"/>
          <w:bCs/>
          <w:sz w:val="28"/>
          <w:szCs w:val="28"/>
        </w:rPr>
        <w:t xml:space="preserve">Глава Горняцкого сельского поселения                                  З.А. </w:t>
      </w:r>
      <w:proofErr w:type="spellStart"/>
      <w:r w:rsidRPr="00CF39AC">
        <w:rPr>
          <w:rFonts w:ascii="Times New Roman" w:hAnsi="Times New Roman" w:cs="Times New Roman"/>
          <w:bCs/>
          <w:sz w:val="28"/>
          <w:szCs w:val="28"/>
        </w:rPr>
        <w:t>Баканова</w:t>
      </w:r>
      <w:proofErr w:type="spellEnd"/>
    </w:p>
    <w:p w:rsidR="00CF39AC" w:rsidRDefault="00CF39AC"/>
    <w:sectPr w:rsidR="00CF39AC" w:rsidSect="004C1033">
      <w:pgSz w:w="16838" w:h="11906" w:orient="landscape"/>
      <w:pgMar w:top="1418" w:right="90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1033"/>
    <w:rsid w:val="000E3917"/>
    <w:rsid w:val="002B1777"/>
    <w:rsid w:val="00321F6D"/>
    <w:rsid w:val="003B736E"/>
    <w:rsid w:val="003D760A"/>
    <w:rsid w:val="003F59B8"/>
    <w:rsid w:val="00447ACC"/>
    <w:rsid w:val="004C1033"/>
    <w:rsid w:val="0052612F"/>
    <w:rsid w:val="005B083C"/>
    <w:rsid w:val="005C10B1"/>
    <w:rsid w:val="006F7583"/>
    <w:rsid w:val="00803436"/>
    <w:rsid w:val="008221B1"/>
    <w:rsid w:val="008746D0"/>
    <w:rsid w:val="009021B9"/>
    <w:rsid w:val="009B01F0"/>
    <w:rsid w:val="009B0343"/>
    <w:rsid w:val="00A2691C"/>
    <w:rsid w:val="00A31751"/>
    <w:rsid w:val="00A8118B"/>
    <w:rsid w:val="00AF5788"/>
    <w:rsid w:val="00B75B4F"/>
    <w:rsid w:val="00BE3925"/>
    <w:rsid w:val="00CF39AC"/>
    <w:rsid w:val="00D559F4"/>
    <w:rsid w:val="00DD4898"/>
    <w:rsid w:val="00EB4CC3"/>
    <w:rsid w:val="00F11FEF"/>
    <w:rsid w:val="00F23DD0"/>
    <w:rsid w:val="00F2668B"/>
    <w:rsid w:val="00F8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2017-11-11T21:36:00Z</cp:lastPrinted>
  <dcterms:created xsi:type="dcterms:W3CDTF">2017-11-11T16:10:00Z</dcterms:created>
  <dcterms:modified xsi:type="dcterms:W3CDTF">2017-11-11T21:58:00Z</dcterms:modified>
</cp:coreProperties>
</file>